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40" w:rsidRDefault="00C55340" w:rsidP="001C7A93">
      <w:pPr>
        <w:pStyle w:val="a1"/>
        <w:widowControl/>
        <w:tabs>
          <w:tab w:val="left" w:pos="360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en-GB"/>
        </w:rPr>
      </w:pPr>
    </w:p>
    <w:p w:rsidR="00E040D4" w:rsidRDefault="00E040D4" w:rsidP="00E040D4">
      <w:pPr>
        <w:pStyle w:val="a1"/>
        <w:widowControl/>
        <w:tabs>
          <w:tab w:val="left" w:pos="360"/>
        </w:tabs>
        <w:spacing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E040D4">
        <w:rPr>
          <w:rFonts w:ascii="Times New Roman" w:hAnsi="Times New Roman"/>
          <w:b/>
          <w:sz w:val="24"/>
          <w:szCs w:val="24"/>
        </w:rPr>
        <w:t>A</w:t>
      </w:r>
      <w:proofErr w:type="spellStart"/>
      <w:r w:rsidR="00CF6D73">
        <w:rPr>
          <w:rFonts w:ascii="Times New Roman" w:hAnsi="Times New Roman"/>
          <w:b/>
          <w:sz w:val="24"/>
          <w:szCs w:val="24"/>
          <w:lang w:val="en-GB"/>
        </w:rPr>
        <w:t>nnotation</w:t>
      </w:r>
      <w:proofErr w:type="spellEnd"/>
      <w:r w:rsidR="00CF6D73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E040D4">
        <w:rPr>
          <w:rFonts w:ascii="Times New Roman" w:hAnsi="Times New Roman"/>
          <w:b/>
          <w:sz w:val="24"/>
          <w:szCs w:val="24"/>
        </w:rPr>
        <w:br/>
      </w:r>
      <w:r w:rsidRPr="00E040D4">
        <w:rPr>
          <w:rFonts w:ascii="Times New Roman" w:hAnsi="Times New Roman"/>
          <w:b/>
          <w:sz w:val="24"/>
          <w:szCs w:val="24"/>
        </w:rPr>
        <w:t>TOR-36</w:t>
      </w:r>
      <w:r w:rsidRPr="00E040D4">
        <w:rPr>
          <w:rFonts w:ascii="Times New Roman" w:hAnsi="Times New Roman"/>
          <w:b/>
          <w:sz w:val="24"/>
          <w:szCs w:val="24"/>
        </w:rPr>
        <w:br/>
      </w:r>
      <w:r w:rsidRPr="00E040D4">
        <w:rPr>
          <w:rFonts w:ascii="Times New Roman" w:hAnsi="Times New Roman"/>
          <w:sz w:val="24"/>
          <w:szCs w:val="24"/>
        </w:rPr>
        <w:t>Topic:</w:t>
      </w:r>
      <w:r w:rsidRPr="00E040D4">
        <w:rPr>
          <w:rFonts w:ascii="Times New Roman" w:hAnsi="Times New Roman"/>
          <w:b/>
          <w:sz w:val="24"/>
          <w:szCs w:val="24"/>
        </w:rPr>
        <w:t xml:space="preserve"> </w:t>
      </w:r>
      <w:r w:rsidRPr="00E040D4">
        <w:rPr>
          <w:rFonts w:ascii="Times New Roman" w:hAnsi="Times New Roman"/>
          <w:b/>
          <w:sz w:val="24"/>
          <w:szCs w:val="24"/>
        </w:rPr>
        <w:t xml:space="preserve">"The </w:t>
      </w:r>
      <w:r w:rsidRPr="00E040D4">
        <w:rPr>
          <w:rFonts w:ascii="Times New Roman" w:hAnsi="Times New Roman"/>
          <w:b/>
          <w:sz w:val="24"/>
          <w:szCs w:val="24"/>
        </w:rPr>
        <w:t xml:space="preserve">impact of changes in </w:t>
      </w:r>
      <w:r w:rsidRPr="00E040D4">
        <w:rPr>
          <w:rFonts w:ascii="Times New Roman" w:hAnsi="Times New Roman"/>
          <w:b/>
          <w:sz w:val="24"/>
          <w:szCs w:val="24"/>
        </w:rPr>
        <w:t>economic and social polic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ies</w:t>
      </w:r>
      <w:proofErr w:type="spellEnd"/>
      <w:r w:rsidRPr="00E040D4">
        <w:rPr>
          <w:rFonts w:ascii="Times New Roman" w:hAnsi="Times New Roman"/>
          <w:b/>
          <w:sz w:val="24"/>
          <w:szCs w:val="24"/>
        </w:rPr>
        <w:t xml:space="preserve"> on consumer behavior of</w:t>
      </w:r>
      <w:r w:rsidRPr="00E040D4">
        <w:rPr>
          <w:rFonts w:ascii="Times New Roman" w:hAnsi="Times New Roman"/>
          <w:b/>
          <w:sz w:val="24"/>
          <w:szCs w:val="24"/>
        </w:rPr>
        <w:t xml:space="preserve"> the population </w:t>
      </w:r>
      <w:r w:rsidRPr="00E040D4">
        <w:rPr>
          <w:rFonts w:ascii="Times New Roman" w:hAnsi="Times New Roman"/>
          <w:b/>
          <w:sz w:val="24"/>
          <w:szCs w:val="24"/>
        </w:rPr>
        <w:t xml:space="preserve">and </w:t>
      </w:r>
      <w:r w:rsidR="00B37ED2">
        <w:rPr>
          <w:rFonts w:ascii="Times New Roman" w:hAnsi="Times New Roman"/>
          <w:b/>
          <w:sz w:val="24"/>
          <w:szCs w:val="24"/>
          <w:lang w:val="en-GB"/>
        </w:rPr>
        <w:t xml:space="preserve">fostering </w:t>
      </w:r>
      <w:r w:rsidRPr="00E040D4">
        <w:rPr>
          <w:rFonts w:ascii="Times New Roman" w:hAnsi="Times New Roman"/>
          <w:b/>
          <w:sz w:val="24"/>
          <w:szCs w:val="24"/>
        </w:rPr>
        <w:t>c</w:t>
      </w:r>
      <w:r w:rsidRPr="00E040D4">
        <w:rPr>
          <w:rFonts w:ascii="Times New Roman" w:hAnsi="Times New Roman"/>
          <w:b/>
          <w:sz w:val="24"/>
          <w:szCs w:val="24"/>
        </w:rPr>
        <w:t>onditions for active aging"</w:t>
      </w:r>
      <w:r w:rsidRPr="00E040D4">
        <w:rPr>
          <w:rFonts w:ascii="Times New Roman" w:hAnsi="Times New Roman"/>
          <w:b/>
          <w:sz w:val="24"/>
          <w:szCs w:val="24"/>
        </w:rPr>
        <w:br/>
      </w:r>
      <w:r w:rsidRPr="00E040D4">
        <w:rPr>
          <w:rFonts w:ascii="Times New Roman" w:hAnsi="Times New Roman"/>
          <w:sz w:val="24"/>
          <w:szCs w:val="24"/>
        </w:rPr>
        <w:t xml:space="preserve">Principle Investigator: </w:t>
      </w:r>
      <w:r w:rsidRPr="00E040D4">
        <w:rPr>
          <w:rFonts w:ascii="Times New Roman" w:hAnsi="Times New Roman"/>
          <w:sz w:val="24"/>
          <w:szCs w:val="24"/>
        </w:rPr>
        <w:t>L</w:t>
      </w:r>
      <w:r w:rsidRPr="00E040D4">
        <w:rPr>
          <w:rFonts w:ascii="Times New Roman" w:hAnsi="Times New Roman"/>
          <w:sz w:val="24"/>
          <w:szCs w:val="24"/>
        </w:rPr>
        <w:t>.</w:t>
      </w:r>
      <w:r w:rsidRPr="00E040D4">
        <w:rPr>
          <w:rFonts w:ascii="Times New Roman" w:hAnsi="Times New Roman"/>
          <w:sz w:val="24"/>
          <w:szCs w:val="24"/>
        </w:rPr>
        <w:t>N</w:t>
      </w:r>
      <w:r w:rsidRPr="00E040D4">
        <w:rPr>
          <w:rFonts w:ascii="Times New Roman" w:hAnsi="Times New Roman"/>
          <w:sz w:val="24"/>
          <w:szCs w:val="24"/>
        </w:rPr>
        <w:t>.</w:t>
      </w:r>
      <w:r w:rsidRPr="00E040D4">
        <w:rPr>
          <w:rFonts w:ascii="Times New Roman" w:hAnsi="Times New Roman"/>
          <w:sz w:val="24"/>
          <w:szCs w:val="24"/>
        </w:rPr>
        <w:t xml:space="preserve"> Ovcharov</w:t>
      </w:r>
      <w:r w:rsidRPr="00E040D4">
        <w:rPr>
          <w:rFonts w:ascii="Times New Roman" w:hAnsi="Times New Roman"/>
          <w:sz w:val="24"/>
          <w:szCs w:val="24"/>
        </w:rPr>
        <w:t>a</w:t>
      </w:r>
      <w:r w:rsidRPr="00E040D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en-GB"/>
        </w:rPr>
        <w:t xml:space="preserve">Unit: </w:t>
      </w:r>
      <w:r w:rsidRPr="00E040D4">
        <w:rPr>
          <w:rFonts w:ascii="Times New Roman" w:hAnsi="Times New Roman"/>
          <w:sz w:val="24"/>
          <w:szCs w:val="24"/>
        </w:rPr>
        <w:t>Cent</w:t>
      </w:r>
      <w:r w:rsidR="00335140">
        <w:rPr>
          <w:rFonts w:ascii="Times New Roman" w:hAnsi="Times New Roman"/>
          <w:sz w:val="24"/>
          <w:szCs w:val="24"/>
        </w:rPr>
        <w:t xml:space="preserve">re for Analysis of </w:t>
      </w:r>
      <w:r w:rsidR="00335140">
        <w:rPr>
          <w:rFonts w:ascii="Times New Roman" w:hAnsi="Times New Roman"/>
          <w:sz w:val="24"/>
          <w:szCs w:val="24"/>
          <w:lang w:val="en-GB"/>
        </w:rPr>
        <w:t>I</w:t>
      </w:r>
      <w:r>
        <w:rPr>
          <w:rFonts w:ascii="Times New Roman" w:hAnsi="Times New Roman"/>
          <w:sz w:val="24"/>
          <w:szCs w:val="24"/>
        </w:rPr>
        <w:t xml:space="preserve">ncome and </w:t>
      </w:r>
      <w:r>
        <w:rPr>
          <w:rFonts w:ascii="Times New Roman" w:hAnsi="Times New Roman"/>
          <w:sz w:val="24"/>
          <w:szCs w:val="24"/>
          <w:lang w:val="en-GB"/>
        </w:rPr>
        <w:t>L</w:t>
      </w:r>
      <w:r>
        <w:rPr>
          <w:rFonts w:ascii="Times New Roman" w:hAnsi="Times New Roman"/>
          <w:sz w:val="24"/>
          <w:szCs w:val="24"/>
        </w:rPr>
        <w:t xml:space="preserve">iving </w:t>
      </w:r>
      <w:r>
        <w:rPr>
          <w:rFonts w:ascii="Times New Roman" w:hAnsi="Times New Roman"/>
          <w:sz w:val="24"/>
          <w:szCs w:val="24"/>
          <w:lang w:val="en-GB"/>
        </w:rPr>
        <w:t>S</w:t>
      </w:r>
      <w:r w:rsidRPr="00E040D4">
        <w:rPr>
          <w:rFonts w:ascii="Times New Roman" w:hAnsi="Times New Roman"/>
          <w:sz w:val="24"/>
          <w:szCs w:val="24"/>
        </w:rPr>
        <w:t>tandards</w:t>
      </w:r>
      <w:r>
        <w:rPr>
          <w:rFonts w:ascii="Times New Roman" w:hAnsi="Times New Roman"/>
          <w:sz w:val="24"/>
          <w:szCs w:val="24"/>
          <w:lang w:val="en-GB"/>
        </w:rPr>
        <w:t xml:space="preserve"> at </w:t>
      </w:r>
      <w:r w:rsidRPr="00E040D4">
        <w:rPr>
          <w:rFonts w:ascii="Times New Roman" w:hAnsi="Times New Roman"/>
          <w:sz w:val="24"/>
          <w:szCs w:val="24"/>
        </w:rPr>
        <w:t>the Institute for Social Development</w:t>
      </w:r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E040D4">
        <w:rPr>
          <w:rFonts w:ascii="Times New Roman" w:hAnsi="Times New Roman"/>
          <w:sz w:val="24"/>
          <w:szCs w:val="24"/>
        </w:rPr>
        <w:t>H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igher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School of Economics</w:t>
      </w:r>
    </w:p>
    <w:p w:rsidR="006630A1" w:rsidRDefault="006630A1" w:rsidP="00E040D4">
      <w:pPr>
        <w:pStyle w:val="a1"/>
        <w:widowControl/>
        <w:tabs>
          <w:tab w:val="left" w:pos="360"/>
        </w:tabs>
        <w:spacing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8E26A6" w:rsidRPr="008E26A6" w:rsidRDefault="00E040D4" w:rsidP="006630A1">
      <w:pPr>
        <w:pStyle w:val="a1"/>
        <w:widowControl/>
        <w:numPr>
          <w:ilvl w:val="0"/>
          <w:numId w:val="3"/>
        </w:numPr>
        <w:tabs>
          <w:tab w:val="left" w:pos="-284"/>
        </w:tabs>
        <w:spacing w:after="12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en"/>
        </w:rPr>
      </w:pPr>
      <w:r w:rsidRPr="008E26A6">
        <w:rPr>
          <w:rFonts w:ascii="Times New Roman" w:hAnsi="Times New Roman"/>
          <w:b/>
          <w:sz w:val="24"/>
          <w:szCs w:val="24"/>
        </w:rPr>
        <w:t>The object of th</w:t>
      </w:r>
      <w:r w:rsidRPr="008E26A6">
        <w:rPr>
          <w:rFonts w:ascii="Times New Roman" w:hAnsi="Times New Roman"/>
          <w:b/>
          <w:sz w:val="24"/>
          <w:szCs w:val="24"/>
          <w:lang w:val="en-GB"/>
        </w:rPr>
        <w:t>is</w:t>
      </w:r>
      <w:r w:rsidRPr="008E26A6">
        <w:rPr>
          <w:rFonts w:ascii="Times New Roman" w:hAnsi="Times New Roman"/>
          <w:b/>
          <w:sz w:val="24"/>
          <w:szCs w:val="24"/>
        </w:rPr>
        <w:t xml:space="preserve"> study</w:t>
      </w:r>
      <w:r w:rsidRPr="008E26A6">
        <w:rPr>
          <w:rFonts w:ascii="Times New Roman" w:hAnsi="Times New Roman"/>
          <w:sz w:val="24"/>
          <w:szCs w:val="24"/>
        </w:rPr>
        <w:t xml:space="preserve"> are Ru</w:t>
      </w:r>
      <w:r w:rsidRPr="008E26A6">
        <w:rPr>
          <w:rFonts w:ascii="Times New Roman" w:hAnsi="Times New Roman"/>
          <w:sz w:val="24"/>
          <w:szCs w:val="24"/>
        </w:rPr>
        <w:t xml:space="preserve">ssian households, social and </w:t>
      </w:r>
      <w:r w:rsidRPr="008E26A6">
        <w:rPr>
          <w:rFonts w:ascii="Times New Roman" w:hAnsi="Times New Roman"/>
          <w:sz w:val="24"/>
          <w:szCs w:val="24"/>
          <w:lang w:val="en-GB"/>
        </w:rPr>
        <w:t xml:space="preserve">fiscal </w:t>
      </w:r>
      <w:r w:rsidRPr="008E26A6">
        <w:rPr>
          <w:rFonts w:ascii="Times New Roman" w:hAnsi="Times New Roman"/>
          <w:sz w:val="24"/>
          <w:szCs w:val="24"/>
        </w:rPr>
        <w:t>polic</w:t>
      </w:r>
      <w:proofErr w:type="spellStart"/>
      <w:r w:rsidRPr="008E26A6">
        <w:rPr>
          <w:rFonts w:ascii="Times New Roman" w:hAnsi="Times New Roman"/>
          <w:sz w:val="24"/>
          <w:szCs w:val="24"/>
          <w:lang w:val="en-GB"/>
        </w:rPr>
        <w:t>ies</w:t>
      </w:r>
      <w:proofErr w:type="spellEnd"/>
      <w:r w:rsidRPr="008E26A6">
        <w:rPr>
          <w:rFonts w:ascii="Times New Roman" w:hAnsi="Times New Roman"/>
          <w:sz w:val="24"/>
          <w:szCs w:val="24"/>
        </w:rPr>
        <w:t xml:space="preserve">, pension policy, </w:t>
      </w:r>
      <w:r w:rsidRPr="008E26A6">
        <w:rPr>
          <w:rFonts w:ascii="Times New Roman" w:hAnsi="Times New Roman"/>
          <w:sz w:val="24"/>
          <w:szCs w:val="24"/>
          <w:lang w:val="en-GB"/>
        </w:rPr>
        <w:t xml:space="preserve">government policies towards </w:t>
      </w:r>
      <w:r w:rsidR="00335140">
        <w:rPr>
          <w:rFonts w:ascii="Times New Roman" w:hAnsi="Times New Roman"/>
          <w:sz w:val="24"/>
          <w:szCs w:val="24"/>
          <w:lang w:val="en-GB"/>
        </w:rPr>
        <w:t xml:space="preserve">fostering </w:t>
      </w:r>
      <w:r w:rsidRPr="008E26A6">
        <w:rPr>
          <w:rFonts w:ascii="Times New Roman" w:hAnsi="Times New Roman"/>
          <w:sz w:val="24"/>
          <w:szCs w:val="24"/>
        </w:rPr>
        <w:t xml:space="preserve">conditions for active </w:t>
      </w:r>
      <w:r w:rsidRPr="008E26A6">
        <w:rPr>
          <w:rFonts w:ascii="Times New Roman" w:hAnsi="Times New Roman"/>
          <w:sz w:val="24"/>
          <w:szCs w:val="24"/>
          <w:lang w:val="en-GB"/>
        </w:rPr>
        <w:t xml:space="preserve">aging. </w:t>
      </w:r>
      <w:r w:rsidRPr="008E26A6">
        <w:rPr>
          <w:rFonts w:ascii="Times New Roman" w:hAnsi="Times New Roman"/>
          <w:b/>
          <w:sz w:val="24"/>
          <w:szCs w:val="24"/>
        </w:rPr>
        <w:t>The subject of this study</w:t>
      </w:r>
      <w:r w:rsidRPr="008E26A6">
        <w:rPr>
          <w:rFonts w:ascii="Times New Roman" w:hAnsi="Times New Roman"/>
          <w:sz w:val="24"/>
          <w:szCs w:val="24"/>
        </w:rPr>
        <w:t xml:space="preserve"> </w:t>
      </w:r>
      <w:r w:rsidRPr="008E26A6">
        <w:rPr>
          <w:rFonts w:ascii="Times New Roman" w:hAnsi="Times New Roman"/>
          <w:sz w:val="24"/>
          <w:szCs w:val="24"/>
          <w:lang w:val="en-GB"/>
        </w:rPr>
        <w:t xml:space="preserve">are material well-being and </w:t>
      </w:r>
      <w:r w:rsidRPr="008E26A6">
        <w:rPr>
          <w:rFonts w:ascii="Times New Roman" w:hAnsi="Times New Roman"/>
          <w:sz w:val="24"/>
          <w:szCs w:val="24"/>
        </w:rPr>
        <w:t xml:space="preserve">living standards, consumer behavior, economic inequality, the redistributive </w:t>
      </w:r>
      <w:r w:rsidR="00B37ED2" w:rsidRPr="008E26A6">
        <w:rPr>
          <w:rFonts w:ascii="Times New Roman" w:hAnsi="Times New Roman"/>
          <w:sz w:val="24"/>
          <w:szCs w:val="24"/>
          <w:lang w:val="en-GB"/>
        </w:rPr>
        <w:t xml:space="preserve">impact of </w:t>
      </w:r>
      <w:r w:rsidRPr="008E26A6">
        <w:rPr>
          <w:rFonts w:ascii="Times New Roman" w:hAnsi="Times New Roman"/>
          <w:sz w:val="24"/>
          <w:szCs w:val="24"/>
        </w:rPr>
        <w:t xml:space="preserve">government </w:t>
      </w:r>
      <w:r w:rsidR="00335140">
        <w:rPr>
          <w:rFonts w:ascii="Times New Roman" w:hAnsi="Times New Roman"/>
          <w:sz w:val="24"/>
          <w:szCs w:val="24"/>
          <w:lang w:val="en-GB"/>
        </w:rPr>
        <w:t xml:space="preserve">policies, </w:t>
      </w:r>
      <w:r w:rsidRPr="008E26A6">
        <w:rPr>
          <w:rFonts w:ascii="Times New Roman" w:hAnsi="Times New Roman"/>
          <w:sz w:val="24"/>
          <w:szCs w:val="24"/>
        </w:rPr>
        <w:t>the</w:t>
      </w:r>
      <w:r w:rsidR="00335140">
        <w:rPr>
          <w:rFonts w:ascii="Times New Roman" w:hAnsi="Times New Roman"/>
          <w:sz w:val="24"/>
          <w:szCs w:val="24"/>
          <w:lang w:val="en-GB"/>
        </w:rPr>
        <w:t xml:space="preserve"> capacities of </w:t>
      </w:r>
      <w:r w:rsidRPr="008E26A6">
        <w:rPr>
          <w:rFonts w:ascii="Times New Roman" w:hAnsi="Times New Roman"/>
          <w:sz w:val="24"/>
          <w:szCs w:val="24"/>
        </w:rPr>
        <w:t xml:space="preserve">the </w:t>
      </w:r>
      <w:r w:rsidR="00B37ED2" w:rsidRPr="008E26A6">
        <w:rPr>
          <w:rFonts w:ascii="Times New Roman" w:hAnsi="Times New Roman"/>
          <w:sz w:val="24"/>
          <w:szCs w:val="24"/>
          <w:lang w:val="en-GB"/>
        </w:rPr>
        <w:t xml:space="preserve">elderly, </w:t>
      </w:r>
      <w:r w:rsidR="00335140">
        <w:rPr>
          <w:rFonts w:ascii="Times New Roman" w:hAnsi="Times New Roman"/>
          <w:sz w:val="24"/>
          <w:szCs w:val="24"/>
          <w:lang w:val="en-GB"/>
        </w:rPr>
        <w:t xml:space="preserve">the concept of </w:t>
      </w:r>
      <w:r w:rsidRPr="008E26A6">
        <w:rPr>
          <w:rFonts w:ascii="Times New Roman" w:hAnsi="Times New Roman"/>
          <w:sz w:val="24"/>
          <w:szCs w:val="24"/>
        </w:rPr>
        <w:t>professionalism in histor</w:t>
      </w:r>
      <w:r w:rsidR="00B37ED2" w:rsidRPr="008E26A6">
        <w:rPr>
          <w:rFonts w:ascii="Times New Roman" w:hAnsi="Times New Roman"/>
          <w:sz w:val="24"/>
          <w:szCs w:val="24"/>
        </w:rPr>
        <w:t>ical and socio-cultural context</w:t>
      </w:r>
      <w:r w:rsidR="00B37ED2" w:rsidRPr="008E26A6">
        <w:rPr>
          <w:rFonts w:ascii="Times New Roman" w:hAnsi="Times New Roman"/>
          <w:sz w:val="24"/>
          <w:szCs w:val="24"/>
          <w:lang w:val="en-GB"/>
        </w:rPr>
        <w:t>s</w:t>
      </w:r>
      <w:r w:rsidRPr="008E26A6">
        <w:rPr>
          <w:rFonts w:ascii="Times New Roman" w:hAnsi="Times New Roman"/>
          <w:sz w:val="24"/>
          <w:szCs w:val="24"/>
        </w:rPr>
        <w:t>.</w:t>
      </w:r>
    </w:p>
    <w:p w:rsidR="00B37ED2" w:rsidRPr="008E26A6" w:rsidRDefault="00B37ED2" w:rsidP="006630A1">
      <w:pPr>
        <w:pStyle w:val="a1"/>
        <w:widowControl/>
        <w:numPr>
          <w:ilvl w:val="0"/>
          <w:numId w:val="3"/>
        </w:numPr>
        <w:tabs>
          <w:tab w:val="left" w:pos="-284"/>
        </w:tabs>
        <w:spacing w:after="12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en"/>
        </w:rPr>
      </w:pPr>
      <w:r w:rsidRPr="008E26A6">
        <w:rPr>
          <w:rFonts w:ascii="Times New Roman" w:hAnsi="Times New Roman"/>
          <w:b/>
          <w:sz w:val="24"/>
          <w:szCs w:val="24"/>
          <w:lang w:val="en"/>
        </w:rPr>
        <w:t>The o</w:t>
      </w:r>
      <w:r w:rsidR="00E040D4" w:rsidRPr="008E26A6">
        <w:rPr>
          <w:rFonts w:ascii="Times New Roman" w:hAnsi="Times New Roman"/>
          <w:b/>
          <w:sz w:val="24"/>
          <w:szCs w:val="24"/>
          <w:lang w:val="en"/>
        </w:rPr>
        <w:t>bjective</w:t>
      </w:r>
      <w:r w:rsidRPr="008E26A6">
        <w:rPr>
          <w:rFonts w:ascii="Times New Roman" w:hAnsi="Times New Roman"/>
          <w:b/>
          <w:sz w:val="24"/>
          <w:szCs w:val="24"/>
          <w:lang w:val="en"/>
        </w:rPr>
        <w:t>s of the project</w:t>
      </w:r>
      <w:r w:rsidRPr="008E26A6">
        <w:rPr>
          <w:rFonts w:ascii="Times New Roman" w:hAnsi="Times New Roman"/>
          <w:sz w:val="24"/>
          <w:szCs w:val="24"/>
          <w:lang w:val="en"/>
        </w:rPr>
        <w:t xml:space="preserve"> include the </w:t>
      </w:r>
      <w:r w:rsidR="00E040D4" w:rsidRPr="008E26A6">
        <w:rPr>
          <w:rFonts w:ascii="Times New Roman" w:hAnsi="Times New Roman"/>
          <w:sz w:val="24"/>
          <w:szCs w:val="24"/>
          <w:lang w:val="en"/>
        </w:rPr>
        <w:t>analy</w:t>
      </w:r>
      <w:r w:rsidRPr="008E26A6">
        <w:rPr>
          <w:rFonts w:ascii="Times New Roman" w:hAnsi="Times New Roman"/>
          <w:sz w:val="24"/>
          <w:szCs w:val="24"/>
          <w:lang w:val="en"/>
        </w:rPr>
        <w:t xml:space="preserve">sis of the impact of </w:t>
      </w:r>
      <w:r w:rsidR="00E040D4" w:rsidRPr="008E26A6">
        <w:rPr>
          <w:rFonts w:ascii="Times New Roman" w:hAnsi="Times New Roman"/>
          <w:sz w:val="24"/>
          <w:szCs w:val="24"/>
          <w:lang w:val="en"/>
        </w:rPr>
        <w:t xml:space="preserve">changes in economic and social policies on consumer behavior of </w:t>
      </w:r>
      <w:r w:rsidRPr="008E26A6">
        <w:rPr>
          <w:rFonts w:ascii="Times New Roman" w:hAnsi="Times New Roman"/>
          <w:sz w:val="24"/>
          <w:szCs w:val="24"/>
          <w:lang w:val="en"/>
        </w:rPr>
        <w:t xml:space="preserve">households </w:t>
      </w:r>
      <w:r w:rsidR="00E040D4" w:rsidRPr="008E26A6">
        <w:rPr>
          <w:rFonts w:ascii="Times New Roman" w:hAnsi="Times New Roman"/>
          <w:sz w:val="24"/>
          <w:szCs w:val="24"/>
          <w:lang w:val="en"/>
        </w:rPr>
        <w:t xml:space="preserve">and </w:t>
      </w:r>
      <w:r w:rsidR="00335140">
        <w:rPr>
          <w:rFonts w:ascii="Times New Roman" w:hAnsi="Times New Roman"/>
          <w:sz w:val="24"/>
          <w:szCs w:val="24"/>
          <w:lang w:val="en"/>
        </w:rPr>
        <w:t xml:space="preserve">the </w:t>
      </w:r>
      <w:r w:rsidR="00E040D4" w:rsidRPr="008E26A6">
        <w:rPr>
          <w:rFonts w:ascii="Times New Roman" w:hAnsi="Times New Roman"/>
          <w:sz w:val="24"/>
          <w:szCs w:val="24"/>
          <w:lang w:val="en"/>
        </w:rPr>
        <w:t>conditions for active aging</w:t>
      </w:r>
      <w:r w:rsidRPr="008E26A6">
        <w:rPr>
          <w:rFonts w:ascii="Times New Roman" w:hAnsi="Times New Roman"/>
          <w:sz w:val="24"/>
          <w:szCs w:val="24"/>
          <w:lang w:val="en"/>
        </w:rPr>
        <w:t xml:space="preserve">; </w:t>
      </w:r>
      <w:r w:rsidR="00335140">
        <w:rPr>
          <w:rFonts w:ascii="Times New Roman" w:hAnsi="Times New Roman"/>
          <w:sz w:val="24"/>
          <w:szCs w:val="24"/>
          <w:lang w:val="en"/>
        </w:rPr>
        <w:t xml:space="preserve">the </w:t>
      </w:r>
      <w:r w:rsidR="00E040D4" w:rsidRPr="008E26A6">
        <w:rPr>
          <w:rFonts w:ascii="Times New Roman" w:hAnsi="Times New Roman"/>
          <w:sz w:val="24"/>
          <w:szCs w:val="24"/>
          <w:lang w:val="en"/>
        </w:rPr>
        <w:t xml:space="preserve">conceptualization </w:t>
      </w:r>
      <w:r w:rsidR="00335140">
        <w:rPr>
          <w:rFonts w:ascii="Times New Roman" w:hAnsi="Times New Roman"/>
          <w:sz w:val="24"/>
          <w:szCs w:val="24"/>
          <w:lang w:val="en"/>
        </w:rPr>
        <w:t xml:space="preserve">of the </w:t>
      </w:r>
      <w:r w:rsidR="00E040D4" w:rsidRPr="008E26A6">
        <w:rPr>
          <w:rFonts w:ascii="Times New Roman" w:hAnsi="Times New Roman"/>
          <w:sz w:val="24"/>
          <w:szCs w:val="24"/>
          <w:lang w:val="en"/>
        </w:rPr>
        <w:t xml:space="preserve">sociological model of professionalism </w:t>
      </w:r>
      <w:r w:rsidR="00335140">
        <w:rPr>
          <w:rFonts w:ascii="Times New Roman" w:hAnsi="Times New Roman"/>
          <w:sz w:val="24"/>
          <w:szCs w:val="24"/>
          <w:lang w:val="en"/>
        </w:rPr>
        <w:t xml:space="preserve">in </w:t>
      </w:r>
      <w:r w:rsidR="00E040D4" w:rsidRPr="008E26A6">
        <w:rPr>
          <w:rFonts w:ascii="Times New Roman" w:hAnsi="Times New Roman"/>
          <w:sz w:val="24"/>
          <w:szCs w:val="24"/>
          <w:lang w:val="en"/>
        </w:rPr>
        <w:t xml:space="preserve">cultural, institutional and social </w:t>
      </w:r>
      <w:r w:rsidRPr="008E26A6">
        <w:rPr>
          <w:rFonts w:ascii="Times New Roman" w:hAnsi="Times New Roman"/>
          <w:sz w:val="24"/>
          <w:szCs w:val="24"/>
          <w:lang w:val="en"/>
        </w:rPr>
        <w:t xml:space="preserve">contexts. </w:t>
      </w:r>
      <w:r w:rsidR="00E040D4" w:rsidRPr="008E26A6">
        <w:rPr>
          <w:rFonts w:ascii="Times New Roman" w:hAnsi="Times New Roman"/>
          <w:sz w:val="24"/>
          <w:szCs w:val="24"/>
          <w:lang w:val="en"/>
        </w:rPr>
        <w:t xml:space="preserve">This project continues the study </w:t>
      </w:r>
      <w:r w:rsidR="00335140">
        <w:rPr>
          <w:rFonts w:ascii="Times New Roman" w:hAnsi="Times New Roman"/>
          <w:sz w:val="24"/>
          <w:szCs w:val="24"/>
          <w:lang w:val="en"/>
        </w:rPr>
        <w:t xml:space="preserve">which started in </w:t>
      </w:r>
      <w:r w:rsidR="00E040D4" w:rsidRPr="008E26A6">
        <w:rPr>
          <w:rFonts w:ascii="Times New Roman" w:hAnsi="Times New Roman"/>
          <w:sz w:val="24"/>
          <w:szCs w:val="24"/>
          <w:lang w:val="en"/>
        </w:rPr>
        <w:t>2013-2014</w:t>
      </w:r>
      <w:r w:rsidR="00CF6D73" w:rsidRPr="008E26A6">
        <w:rPr>
          <w:rFonts w:ascii="Times New Roman" w:hAnsi="Times New Roman"/>
          <w:sz w:val="24"/>
          <w:szCs w:val="24"/>
          <w:lang w:val="en"/>
        </w:rPr>
        <w:t xml:space="preserve"> and is aimed at p</w:t>
      </w:r>
      <w:r w:rsidR="00335140">
        <w:rPr>
          <w:rFonts w:ascii="Times New Roman" w:hAnsi="Times New Roman"/>
          <w:sz w:val="24"/>
          <w:szCs w:val="24"/>
          <w:lang w:val="en"/>
        </w:rPr>
        <w:t xml:space="preserve">roviding the comprehensive </w:t>
      </w:r>
      <w:r w:rsidR="00CF6D73" w:rsidRPr="008E26A6">
        <w:rPr>
          <w:rFonts w:ascii="Times New Roman" w:hAnsi="Times New Roman"/>
          <w:sz w:val="24"/>
          <w:szCs w:val="24"/>
          <w:lang w:val="en"/>
        </w:rPr>
        <w:t xml:space="preserve">research infrastructure </w:t>
      </w:r>
      <w:r w:rsidR="00335140">
        <w:rPr>
          <w:rFonts w:ascii="Times New Roman" w:hAnsi="Times New Roman"/>
          <w:sz w:val="24"/>
          <w:szCs w:val="24"/>
          <w:lang w:val="en"/>
        </w:rPr>
        <w:t xml:space="preserve">and foundations for the research on </w:t>
      </w:r>
      <w:r w:rsidR="00CF6D73" w:rsidRPr="008E26A6">
        <w:rPr>
          <w:rFonts w:ascii="Times New Roman" w:hAnsi="Times New Roman"/>
          <w:sz w:val="24"/>
          <w:szCs w:val="24"/>
          <w:lang w:val="en"/>
        </w:rPr>
        <w:t xml:space="preserve">income, </w:t>
      </w:r>
      <w:r w:rsidR="00E040D4" w:rsidRPr="008E26A6">
        <w:rPr>
          <w:rFonts w:ascii="Times New Roman" w:hAnsi="Times New Roman"/>
          <w:sz w:val="24"/>
          <w:szCs w:val="24"/>
          <w:lang w:val="en"/>
        </w:rPr>
        <w:t>living standards and consum</w:t>
      </w:r>
      <w:r w:rsidR="00CF6D73" w:rsidRPr="008E26A6">
        <w:rPr>
          <w:rFonts w:ascii="Times New Roman" w:hAnsi="Times New Roman"/>
          <w:sz w:val="24"/>
          <w:szCs w:val="24"/>
          <w:lang w:val="en"/>
        </w:rPr>
        <w:t xml:space="preserve">er </w:t>
      </w:r>
      <w:r w:rsidR="00E040D4" w:rsidRPr="008E26A6">
        <w:rPr>
          <w:rFonts w:ascii="Times New Roman" w:hAnsi="Times New Roman"/>
          <w:sz w:val="24"/>
          <w:szCs w:val="24"/>
          <w:lang w:val="en"/>
        </w:rPr>
        <w:t xml:space="preserve">behavior of households and </w:t>
      </w:r>
      <w:r w:rsidR="00335140">
        <w:rPr>
          <w:rFonts w:ascii="Times New Roman" w:hAnsi="Times New Roman"/>
          <w:sz w:val="24"/>
          <w:szCs w:val="24"/>
          <w:lang w:val="en"/>
        </w:rPr>
        <w:t xml:space="preserve">the </w:t>
      </w:r>
      <w:r w:rsidR="00CF6D73" w:rsidRPr="008E26A6">
        <w:rPr>
          <w:rFonts w:ascii="Times New Roman" w:hAnsi="Times New Roman"/>
          <w:sz w:val="24"/>
          <w:szCs w:val="24"/>
          <w:lang w:val="en"/>
        </w:rPr>
        <w:t xml:space="preserve">impact </w:t>
      </w:r>
      <w:r w:rsidR="00335140">
        <w:rPr>
          <w:rFonts w:ascii="Times New Roman" w:hAnsi="Times New Roman"/>
          <w:sz w:val="24"/>
          <w:szCs w:val="24"/>
          <w:lang w:val="en"/>
        </w:rPr>
        <w:t xml:space="preserve">assessment of </w:t>
      </w:r>
      <w:r w:rsidR="00E040D4" w:rsidRPr="008E26A6">
        <w:rPr>
          <w:rFonts w:ascii="Times New Roman" w:hAnsi="Times New Roman"/>
          <w:sz w:val="24"/>
          <w:szCs w:val="24"/>
          <w:lang w:val="en"/>
        </w:rPr>
        <w:t xml:space="preserve">government </w:t>
      </w:r>
      <w:r w:rsidR="00CF6D73" w:rsidRPr="008E26A6">
        <w:rPr>
          <w:rFonts w:ascii="Times New Roman" w:hAnsi="Times New Roman"/>
          <w:sz w:val="24"/>
          <w:szCs w:val="24"/>
          <w:lang w:val="en"/>
        </w:rPr>
        <w:t xml:space="preserve">interventions </w:t>
      </w:r>
      <w:r w:rsidR="00335140">
        <w:rPr>
          <w:rFonts w:ascii="Times New Roman" w:hAnsi="Times New Roman"/>
          <w:sz w:val="24"/>
          <w:szCs w:val="24"/>
          <w:lang w:val="en"/>
        </w:rPr>
        <w:t>in Russia</w:t>
      </w:r>
      <w:r w:rsidR="00E040D4" w:rsidRPr="008E26A6">
        <w:rPr>
          <w:rFonts w:ascii="Times New Roman" w:hAnsi="Times New Roman"/>
          <w:sz w:val="24"/>
          <w:szCs w:val="24"/>
          <w:lang w:val="en"/>
        </w:rPr>
        <w:t>.</w:t>
      </w:r>
    </w:p>
    <w:p w:rsidR="00CF6D73" w:rsidRDefault="00335140" w:rsidP="006630A1">
      <w:pPr>
        <w:pStyle w:val="a1"/>
        <w:widowControl/>
        <w:numPr>
          <w:ilvl w:val="0"/>
          <w:numId w:val="3"/>
        </w:numPr>
        <w:tabs>
          <w:tab w:val="left" w:pos="-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b/>
          <w:sz w:val="24"/>
          <w:szCs w:val="24"/>
          <w:lang w:val="en"/>
        </w:rPr>
        <w:t>The r</w:t>
      </w:r>
      <w:r w:rsidR="00CF6D73" w:rsidRPr="00CF6D73">
        <w:rPr>
          <w:rFonts w:ascii="Times New Roman" w:hAnsi="Times New Roman"/>
          <w:b/>
          <w:sz w:val="24"/>
          <w:szCs w:val="24"/>
          <w:lang w:val="en"/>
        </w:rPr>
        <w:t>esearch methods</w:t>
      </w:r>
      <w:r w:rsidR="00CF6D73" w:rsidRPr="00CF6D73">
        <w:rPr>
          <w:rFonts w:ascii="Times New Roman" w:hAnsi="Times New Roman"/>
          <w:sz w:val="24"/>
          <w:szCs w:val="24"/>
          <w:lang w:val="en"/>
        </w:rPr>
        <w:t xml:space="preserve"> include</w:t>
      </w:r>
      <w:r>
        <w:rPr>
          <w:rFonts w:ascii="Times New Roman" w:hAnsi="Times New Roman"/>
          <w:sz w:val="24"/>
          <w:szCs w:val="24"/>
          <w:lang w:val="en"/>
        </w:rPr>
        <w:t>:</w:t>
      </w:r>
      <w:r w:rsidR="00E040D4" w:rsidRPr="00CF6D73">
        <w:rPr>
          <w:rFonts w:ascii="Times New Roman" w:hAnsi="Times New Roman"/>
          <w:sz w:val="24"/>
          <w:szCs w:val="24"/>
          <w:lang w:val="en"/>
        </w:rPr>
        <w:t xml:space="preserve"> multivariate statistical analysis, mi</w:t>
      </w:r>
      <w:r w:rsidR="00CF6D73">
        <w:rPr>
          <w:rFonts w:ascii="Times New Roman" w:hAnsi="Times New Roman"/>
          <w:sz w:val="24"/>
          <w:szCs w:val="24"/>
          <w:lang w:val="en"/>
        </w:rPr>
        <w:t>crosimulation modelling</w:t>
      </w:r>
      <w:proofErr w:type="gramStart"/>
      <w:r w:rsidR="00CF6D73">
        <w:rPr>
          <w:rFonts w:ascii="Times New Roman" w:hAnsi="Times New Roman"/>
          <w:sz w:val="24"/>
          <w:szCs w:val="24"/>
          <w:lang w:val="en"/>
        </w:rPr>
        <w:t xml:space="preserve">, </w:t>
      </w:r>
      <w:r w:rsidR="00E040D4" w:rsidRPr="00CF6D73">
        <w:rPr>
          <w:rFonts w:ascii="Times New Roman" w:hAnsi="Times New Roman"/>
          <w:sz w:val="24"/>
          <w:szCs w:val="24"/>
          <w:lang w:val="en"/>
        </w:rPr>
        <w:t xml:space="preserve"> descriptive</w:t>
      </w:r>
      <w:proofErr w:type="gramEnd"/>
      <w:r w:rsidR="00E040D4" w:rsidRPr="00CF6D73">
        <w:rPr>
          <w:rFonts w:ascii="Times New Roman" w:hAnsi="Times New Roman"/>
          <w:sz w:val="24"/>
          <w:szCs w:val="24"/>
          <w:lang w:val="en"/>
        </w:rPr>
        <w:t xml:space="preserve"> </w:t>
      </w:r>
      <w:r w:rsidR="00CF6D73">
        <w:rPr>
          <w:rFonts w:ascii="Times New Roman" w:hAnsi="Times New Roman"/>
          <w:sz w:val="24"/>
          <w:szCs w:val="24"/>
          <w:lang w:val="en"/>
        </w:rPr>
        <w:t xml:space="preserve">and </w:t>
      </w:r>
      <w:r w:rsidR="00CF6D73" w:rsidRPr="00CF6D73">
        <w:rPr>
          <w:rFonts w:ascii="Times New Roman" w:hAnsi="Times New Roman"/>
          <w:sz w:val="24"/>
          <w:szCs w:val="24"/>
          <w:lang w:val="en"/>
        </w:rPr>
        <w:t xml:space="preserve">econometric </w:t>
      </w:r>
      <w:r w:rsidR="00CF6D73">
        <w:rPr>
          <w:rFonts w:ascii="Times New Roman" w:hAnsi="Times New Roman"/>
          <w:sz w:val="24"/>
          <w:szCs w:val="24"/>
          <w:lang w:val="en"/>
        </w:rPr>
        <w:t xml:space="preserve">analysis of the large-scale </w:t>
      </w:r>
      <w:r w:rsidR="00E040D4" w:rsidRPr="00CF6D73">
        <w:rPr>
          <w:rFonts w:ascii="Times New Roman" w:hAnsi="Times New Roman"/>
          <w:sz w:val="24"/>
          <w:szCs w:val="24"/>
          <w:lang w:val="en"/>
        </w:rPr>
        <w:t>survey data, the index method, desk study, historiographical analysis</w:t>
      </w:r>
      <w:r>
        <w:rPr>
          <w:rFonts w:ascii="Times New Roman" w:hAnsi="Times New Roman"/>
          <w:sz w:val="24"/>
          <w:szCs w:val="24"/>
          <w:lang w:val="en"/>
        </w:rPr>
        <w:t xml:space="preserve">; </w:t>
      </w:r>
      <w:r w:rsidR="00CF6D73">
        <w:rPr>
          <w:rFonts w:ascii="Times New Roman" w:hAnsi="Times New Roman"/>
          <w:sz w:val="24"/>
          <w:szCs w:val="24"/>
          <w:lang w:val="en"/>
        </w:rPr>
        <w:t>a</w:t>
      </w:r>
      <w:r w:rsidR="00E040D4" w:rsidRPr="00CF6D73">
        <w:rPr>
          <w:rFonts w:ascii="Times New Roman" w:hAnsi="Times New Roman"/>
          <w:sz w:val="24"/>
          <w:szCs w:val="24"/>
          <w:lang w:val="en"/>
        </w:rPr>
        <w:t xml:space="preserve"> series of </w:t>
      </w:r>
      <w:r w:rsidR="00CF6D73">
        <w:rPr>
          <w:rFonts w:ascii="Times New Roman" w:hAnsi="Times New Roman"/>
          <w:sz w:val="24"/>
          <w:szCs w:val="24"/>
          <w:lang w:val="en"/>
        </w:rPr>
        <w:t xml:space="preserve">case-studies. </w:t>
      </w:r>
      <w:r w:rsidR="00E040D4" w:rsidRPr="00CF6D73"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6630A1" w:rsidRDefault="00E040D4" w:rsidP="006630A1">
      <w:pPr>
        <w:pStyle w:val="a1"/>
        <w:widowControl/>
        <w:numPr>
          <w:ilvl w:val="0"/>
          <w:numId w:val="3"/>
        </w:numPr>
        <w:tabs>
          <w:tab w:val="left" w:pos="-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en"/>
        </w:rPr>
      </w:pPr>
      <w:r w:rsidRPr="006630A1">
        <w:rPr>
          <w:rFonts w:ascii="Times New Roman" w:hAnsi="Times New Roman"/>
          <w:b/>
          <w:sz w:val="24"/>
          <w:szCs w:val="24"/>
          <w:lang w:val="en"/>
        </w:rPr>
        <w:t xml:space="preserve">The </w:t>
      </w:r>
      <w:r w:rsidR="00CF6D73" w:rsidRPr="006630A1">
        <w:rPr>
          <w:rFonts w:ascii="Times New Roman" w:hAnsi="Times New Roman"/>
          <w:b/>
          <w:sz w:val="24"/>
          <w:szCs w:val="24"/>
          <w:lang w:val="en"/>
        </w:rPr>
        <w:t>data sources</w:t>
      </w:r>
      <w:r w:rsidR="00DA3C0E" w:rsidRPr="006630A1">
        <w:rPr>
          <w:rFonts w:ascii="Times New Roman" w:hAnsi="Times New Roman"/>
          <w:sz w:val="24"/>
          <w:szCs w:val="24"/>
          <w:lang w:val="en"/>
        </w:rPr>
        <w:t xml:space="preserve"> include: </w:t>
      </w:r>
      <w:r w:rsidR="006630A1" w:rsidRPr="006630A1">
        <w:rPr>
          <w:rFonts w:ascii="Times New Roman" w:hAnsi="Times New Roman"/>
          <w:sz w:val="24"/>
          <w:szCs w:val="24"/>
          <w:lang w:val="en"/>
        </w:rPr>
        <w:t xml:space="preserve">the all-Russian </w:t>
      </w:r>
      <w:r w:rsidR="00335140">
        <w:rPr>
          <w:rFonts w:ascii="Times New Roman" w:hAnsi="Times New Roman"/>
          <w:sz w:val="24"/>
          <w:szCs w:val="24"/>
          <w:lang w:val="en"/>
        </w:rPr>
        <w:t xml:space="preserve">population </w:t>
      </w:r>
      <w:r w:rsidR="006630A1" w:rsidRPr="006630A1">
        <w:rPr>
          <w:rFonts w:ascii="Times New Roman" w:hAnsi="Times New Roman"/>
          <w:sz w:val="24"/>
          <w:szCs w:val="24"/>
          <w:lang w:val="en"/>
        </w:rPr>
        <w:t>c</w:t>
      </w:r>
      <w:r w:rsidRPr="006630A1">
        <w:rPr>
          <w:rFonts w:ascii="Times New Roman" w:hAnsi="Times New Roman"/>
          <w:sz w:val="24"/>
          <w:szCs w:val="24"/>
          <w:lang w:val="en"/>
        </w:rPr>
        <w:t>ensus</w:t>
      </w:r>
      <w:r w:rsidR="00CF6D73" w:rsidRPr="006630A1">
        <w:rPr>
          <w:rFonts w:ascii="Times New Roman" w:hAnsi="Times New Roman"/>
          <w:sz w:val="24"/>
          <w:szCs w:val="24"/>
          <w:lang w:val="en"/>
        </w:rPr>
        <w:t xml:space="preserve">es </w:t>
      </w:r>
      <w:r w:rsidR="00335140">
        <w:rPr>
          <w:rFonts w:ascii="Times New Roman" w:hAnsi="Times New Roman"/>
          <w:sz w:val="24"/>
          <w:szCs w:val="24"/>
          <w:lang w:val="en"/>
        </w:rPr>
        <w:t xml:space="preserve">for </w:t>
      </w:r>
      <w:r w:rsidR="00CF6D73" w:rsidRPr="006630A1">
        <w:rPr>
          <w:rFonts w:ascii="Times New Roman" w:hAnsi="Times New Roman"/>
          <w:sz w:val="24"/>
          <w:szCs w:val="24"/>
          <w:lang w:val="en"/>
        </w:rPr>
        <w:t>2002 and 2010</w:t>
      </w:r>
      <w:r w:rsidR="00DA3C0E" w:rsidRPr="006630A1">
        <w:rPr>
          <w:rFonts w:ascii="Times New Roman" w:hAnsi="Times New Roman"/>
          <w:sz w:val="24"/>
          <w:szCs w:val="24"/>
          <w:lang w:val="en"/>
        </w:rPr>
        <w:t xml:space="preserve">; sociological surveys </w:t>
      </w:r>
      <w:r w:rsidR="00CF6D73" w:rsidRPr="006630A1">
        <w:rPr>
          <w:rFonts w:ascii="Times New Roman" w:hAnsi="Times New Roman"/>
          <w:sz w:val="24"/>
          <w:szCs w:val="24"/>
          <w:lang w:val="en"/>
        </w:rPr>
        <w:t>“</w:t>
      </w:r>
      <w:r w:rsidRPr="006630A1">
        <w:rPr>
          <w:rFonts w:ascii="Times New Roman" w:hAnsi="Times New Roman"/>
          <w:sz w:val="24"/>
          <w:szCs w:val="24"/>
          <w:lang w:val="en"/>
        </w:rPr>
        <w:t>Parents and children, men and women in family and society</w:t>
      </w:r>
      <w:r w:rsidR="00CF6D73" w:rsidRPr="006630A1">
        <w:rPr>
          <w:rFonts w:ascii="Times New Roman" w:hAnsi="Times New Roman"/>
          <w:sz w:val="24"/>
          <w:szCs w:val="24"/>
          <w:lang w:val="en"/>
        </w:rPr>
        <w:t>”</w:t>
      </w:r>
      <w:r w:rsidRPr="006630A1">
        <w:rPr>
          <w:rFonts w:ascii="Times New Roman" w:hAnsi="Times New Roman"/>
          <w:sz w:val="24"/>
          <w:szCs w:val="24"/>
          <w:lang w:val="en"/>
        </w:rPr>
        <w:t xml:space="preserve"> (</w:t>
      </w:r>
      <w:r w:rsidR="00CF6D73" w:rsidRPr="006630A1">
        <w:rPr>
          <w:rFonts w:ascii="Times New Roman" w:hAnsi="Times New Roman"/>
          <w:sz w:val="24"/>
          <w:szCs w:val="24"/>
          <w:lang w:val="en"/>
        </w:rPr>
        <w:t>Gender and Generation Survey</w:t>
      </w:r>
      <w:r w:rsidR="00DA3C0E" w:rsidRPr="006630A1">
        <w:rPr>
          <w:rFonts w:ascii="Times New Roman" w:hAnsi="Times New Roman"/>
          <w:sz w:val="24"/>
          <w:szCs w:val="24"/>
          <w:lang w:val="en"/>
        </w:rPr>
        <w:t xml:space="preserve">) for </w:t>
      </w:r>
      <w:r w:rsidR="00CF6D73" w:rsidRPr="006630A1">
        <w:rPr>
          <w:rFonts w:ascii="Times New Roman" w:hAnsi="Times New Roman"/>
          <w:sz w:val="24"/>
          <w:szCs w:val="24"/>
          <w:lang w:val="en"/>
        </w:rPr>
        <w:t>2004</w:t>
      </w:r>
      <w:r w:rsidR="00DA3C0E" w:rsidRPr="006630A1">
        <w:rPr>
          <w:rFonts w:ascii="Times New Roman" w:hAnsi="Times New Roman"/>
          <w:sz w:val="24"/>
          <w:szCs w:val="24"/>
          <w:lang w:val="en"/>
        </w:rPr>
        <w:t>-2011</w:t>
      </w:r>
      <w:r w:rsidR="00CF6D73" w:rsidRPr="006630A1">
        <w:rPr>
          <w:rFonts w:ascii="Times New Roman" w:hAnsi="Times New Roman"/>
          <w:sz w:val="24"/>
          <w:szCs w:val="24"/>
          <w:lang w:val="en"/>
        </w:rPr>
        <w:t xml:space="preserve">, </w:t>
      </w:r>
      <w:r w:rsidR="00DA3C0E" w:rsidRPr="006630A1">
        <w:rPr>
          <w:rFonts w:ascii="Times New Roman" w:hAnsi="Times New Roman"/>
          <w:sz w:val="24"/>
          <w:szCs w:val="24"/>
          <w:lang w:val="en"/>
        </w:rPr>
        <w:t>“The c</w:t>
      </w:r>
      <w:r w:rsidRPr="006630A1">
        <w:rPr>
          <w:rFonts w:ascii="Times New Roman" w:hAnsi="Times New Roman"/>
          <w:sz w:val="24"/>
          <w:szCs w:val="24"/>
          <w:lang w:val="en"/>
        </w:rPr>
        <w:t>omprehensive monitoring of living conditions</w:t>
      </w:r>
      <w:r w:rsidR="00DA3C0E" w:rsidRPr="006630A1">
        <w:rPr>
          <w:rFonts w:ascii="Times New Roman" w:hAnsi="Times New Roman"/>
          <w:sz w:val="24"/>
          <w:szCs w:val="24"/>
          <w:lang w:val="en"/>
        </w:rPr>
        <w:t xml:space="preserve">” by </w:t>
      </w:r>
      <w:proofErr w:type="spellStart"/>
      <w:r w:rsidR="00DA3C0E" w:rsidRPr="006630A1">
        <w:rPr>
          <w:rFonts w:ascii="Times New Roman" w:hAnsi="Times New Roman"/>
          <w:sz w:val="24"/>
          <w:szCs w:val="24"/>
          <w:lang w:val="en"/>
        </w:rPr>
        <w:t>Rosstat</w:t>
      </w:r>
      <w:proofErr w:type="spellEnd"/>
      <w:r w:rsidR="00DA3C0E" w:rsidRPr="006630A1">
        <w:rPr>
          <w:rFonts w:ascii="Times New Roman" w:hAnsi="Times New Roman"/>
          <w:sz w:val="24"/>
          <w:szCs w:val="24"/>
          <w:lang w:val="en"/>
        </w:rPr>
        <w:t xml:space="preserve"> for </w:t>
      </w:r>
      <w:r w:rsidRPr="006630A1">
        <w:rPr>
          <w:rFonts w:ascii="Times New Roman" w:hAnsi="Times New Roman"/>
          <w:sz w:val="24"/>
          <w:szCs w:val="24"/>
          <w:lang w:val="en"/>
        </w:rPr>
        <w:t>201</w:t>
      </w:r>
      <w:r w:rsidR="00DA3C0E" w:rsidRPr="006630A1">
        <w:rPr>
          <w:rFonts w:ascii="Times New Roman" w:hAnsi="Times New Roman"/>
          <w:sz w:val="24"/>
          <w:szCs w:val="24"/>
          <w:lang w:val="en"/>
        </w:rPr>
        <w:t xml:space="preserve">1, </w:t>
      </w:r>
      <w:r w:rsidR="00335140">
        <w:rPr>
          <w:rFonts w:ascii="Times New Roman" w:hAnsi="Times New Roman"/>
          <w:sz w:val="24"/>
          <w:szCs w:val="24"/>
          <w:lang w:val="en"/>
        </w:rPr>
        <w:t>E</w:t>
      </w:r>
      <w:r w:rsidR="00DA3C0E" w:rsidRPr="006630A1">
        <w:rPr>
          <w:rFonts w:ascii="Times New Roman" w:hAnsi="Times New Roman"/>
          <w:sz w:val="24"/>
          <w:szCs w:val="24"/>
          <w:lang w:val="en"/>
        </w:rPr>
        <w:t xml:space="preserve">uropean Social Survey for </w:t>
      </w:r>
      <w:r w:rsidRPr="006630A1">
        <w:rPr>
          <w:rFonts w:ascii="Times New Roman" w:hAnsi="Times New Roman"/>
          <w:sz w:val="24"/>
          <w:szCs w:val="24"/>
          <w:lang w:val="en"/>
        </w:rPr>
        <w:t>2010 and 2012</w:t>
      </w:r>
      <w:r w:rsidR="00DA3C0E" w:rsidRPr="006630A1">
        <w:rPr>
          <w:rFonts w:ascii="Times New Roman" w:hAnsi="Times New Roman"/>
          <w:sz w:val="24"/>
          <w:szCs w:val="24"/>
          <w:lang w:val="en"/>
        </w:rPr>
        <w:t xml:space="preserve">, </w:t>
      </w:r>
      <w:r w:rsidRPr="006630A1">
        <w:rPr>
          <w:rFonts w:ascii="Times New Roman" w:hAnsi="Times New Roman"/>
          <w:sz w:val="24"/>
          <w:szCs w:val="24"/>
          <w:lang w:val="en"/>
        </w:rPr>
        <w:t xml:space="preserve">Russian </w:t>
      </w:r>
      <w:r w:rsidR="00DA3C0E" w:rsidRPr="006630A1">
        <w:rPr>
          <w:rFonts w:ascii="Times New Roman" w:hAnsi="Times New Roman"/>
          <w:sz w:val="24"/>
          <w:szCs w:val="24"/>
          <w:lang w:val="en"/>
        </w:rPr>
        <w:t xml:space="preserve">Longitudinal Monitoring Survey (RLMS-HSE) for </w:t>
      </w:r>
      <w:r w:rsidRPr="006630A1">
        <w:rPr>
          <w:rFonts w:ascii="Times New Roman" w:hAnsi="Times New Roman"/>
          <w:sz w:val="24"/>
          <w:szCs w:val="24"/>
          <w:lang w:val="en"/>
        </w:rPr>
        <w:t>2000-2013, Household Budget Survey (HBS)</w:t>
      </w:r>
      <w:r w:rsidR="00DA3C0E" w:rsidRPr="006630A1">
        <w:rPr>
          <w:rFonts w:ascii="Times New Roman" w:hAnsi="Times New Roman"/>
          <w:sz w:val="24"/>
          <w:szCs w:val="24"/>
          <w:lang w:val="en"/>
        </w:rPr>
        <w:t xml:space="preserve"> for </w:t>
      </w:r>
      <w:r w:rsidRPr="006630A1">
        <w:rPr>
          <w:rFonts w:ascii="Times New Roman" w:hAnsi="Times New Roman"/>
          <w:sz w:val="24"/>
          <w:szCs w:val="24"/>
          <w:lang w:val="en"/>
        </w:rPr>
        <w:t xml:space="preserve">various years, </w:t>
      </w:r>
      <w:proofErr w:type="spellStart"/>
      <w:r w:rsidR="00DA3C0E" w:rsidRPr="006630A1">
        <w:rPr>
          <w:rFonts w:ascii="Times New Roman" w:hAnsi="Times New Roman"/>
          <w:sz w:val="24"/>
          <w:szCs w:val="24"/>
          <w:lang w:val="en"/>
        </w:rPr>
        <w:t>Labour</w:t>
      </w:r>
      <w:proofErr w:type="spellEnd"/>
      <w:r w:rsidR="00DA3C0E" w:rsidRPr="006630A1">
        <w:rPr>
          <w:rFonts w:ascii="Times New Roman" w:hAnsi="Times New Roman"/>
          <w:sz w:val="24"/>
          <w:szCs w:val="24"/>
          <w:lang w:val="en"/>
        </w:rPr>
        <w:t xml:space="preserve"> Force Survey for various years, two </w:t>
      </w:r>
      <w:r w:rsidRPr="006630A1">
        <w:rPr>
          <w:rFonts w:ascii="Times New Roman" w:hAnsi="Times New Roman"/>
          <w:sz w:val="24"/>
          <w:szCs w:val="24"/>
          <w:lang w:val="en"/>
        </w:rPr>
        <w:t>survey</w:t>
      </w:r>
      <w:r w:rsidR="00DA3C0E" w:rsidRPr="006630A1">
        <w:rPr>
          <w:rFonts w:ascii="Times New Roman" w:hAnsi="Times New Roman"/>
          <w:sz w:val="24"/>
          <w:szCs w:val="24"/>
          <w:lang w:val="en"/>
        </w:rPr>
        <w:t>s</w:t>
      </w:r>
      <w:r w:rsidRPr="006630A1">
        <w:rPr>
          <w:rFonts w:ascii="Times New Roman" w:hAnsi="Times New Roman"/>
          <w:sz w:val="24"/>
          <w:szCs w:val="24"/>
          <w:lang w:val="en"/>
        </w:rPr>
        <w:t xml:space="preserve"> of </w:t>
      </w:r>
      <w:r w:rsidR="00DA3C0E" w:rsidRPr="006630A1">
        <w:rPr>
          <w:rFonts w:ascii="Times New Roman" w:hAnsi="Times New Roman"/>
          <w:sz w:val="24"/>
          <w:szCs w:val="24"/>
          <w:lang w:val="en"/>
        </w:rPr>
        <w:t xml:space="preserve">mothers of pre-school children </w:t>
      </w:r>
      <w:r w:rsidRPr="006630A1">
        <w:rPr>
          <w:rFonts w:ascii="Times New Roman" w:hAnsi="Times New Roman"/>
          <w:sz w:val="24"/>
          <w:szCs w:val="24"/>
          <w:lang w:val="en"/>
        </w:rPr>
        <w:t>held in Moscow in 2014 and 2015</w:t>
      </w:r>
      <w:r w:rsidR="00DA3C0E" w:rsidRPr="006630A1">
        <w:rPr>
          <w:rFonts w:ascii="Times New Roman" w:hAnsi="Times New Roman"/>
          <w:sz w:val="24"/>
          <w:szCs w:val="24"/>
          <w:lang w:val="en"/>
        </w:rPr>
        <w:t xml:space="preserve">; </w:t>
      </w:r>
      <w:r w:rsidRPr="006630A1">
        <w:rPr>
          <w:rFonts w:ascii="Times New Roman" w:hAnsi="Times New Roman"/>
          <w:sz w:val="24"/>
          <w:szCs w:val="24"/>
          <w:lang w:val="en"/>
        </w:rPr>
        <w:t xml:space="preserve">statistical resources </w:t>
      </w:r>
      <w:r w:rsidR="00DA3C0E" w:rsidRPr="006630A1">
        <w:rPr>
          <w:rFonts w:ascii="Times New Roman" w:hAnsi="Times New Roman"/>
          <w:sz w:val="24"/>
          <w:szCs w:val="24"/>
          <w:lang w:val="en"/>
        </w:rPr>
        <w:t xml:space="preserve">published </w:t>
      </w:r>
      <w:r w:rsidR="00335140">
        <w:rPr>
          <w:rFonts w:ascii="Times New Roman" w:hAnsi="Times New Roman"/>
          <w:sz w:val="24"/>
          <w:szCs w:val="24"/>
          <w:lang w:val="en"/>
        </w:rPr>
        <w:t>by the Federal State Statistics Service (</w:t>
      </w:r>
      <w:proofErr w:type="spellStart"/>
      <w:r w:rsidR="00335140">
        <w:rPr>
          <w:rFonts w:ascii="Times New Roman" w:hAnsi="Times New Roman"/>
          <w:sz w:val="24"/>
          <w:szCs w:val="24"/>
          <w:lang w:val="en"/>
        </w:rPr>
        <w:t>Rosstat</w:t>
      </w:r>
      <w:proofErr w:type="spellEnd"/>
      <w:r w:rsidR="00335140">
        <w:rPr>
          <w:rFonts w:ascii="Times New Roman" w:hAnsi="Times New Roman"/>
          <w:sz w:val="24"/>
          <w:szCs w:val="24"/>
          <w:lang w:val="en"/>
        </w:rPr>
        <w:t xml:space="preserve">), </w:t>
      </w:r>
      <w:r w:rsidRPr="006630A1">
        <w:rPr>
          <w:rFonts w:ascii="Times New Roman" w:hAnsi="Times New Roman"/>
          <w:sz w:val="24"/>
          <w:szCs w:val="24"/>
          <w:lang w:val="en"/>
        </w:rPr>
        <w:t xml:space="preserve">World Bank, </w:t>
      </w:r>
      <w:r w:rsidR="00DA3C0E" w:rsidRPr="006630A1">
        <w:rPr>
          <w:rFonts w:ascii="Times New Roman" w:hAnsi="Times New Roman"/>
          <w:sz w:val="24"/>
          <w:szCs w:val="24"/>
          <w:lang w:val="en"/>
        </w:rPr>
        <w:t xml:space="preserve">OECD, the </w:t>
      </w:r>
      <w:r w:rsidRPr="006630A1">
        <w:rPr>
          <w:rFonts w:ascii="Times New Roman" w:hAnsi="Times New Roman"/>
          <w:sz w:val="24"/>
          <w:szCs w:val="24"/>
          <w:lang w:val="en"/>
        </w:rPr>
        <w:t>U</w:t>
      </w:r>
      <w:r w:rsidR="00DA3C0E" w:rsidRPr="006630A1">
        <w:rPr>
          <w:rFonts w:ascii="Times New Roman" w:hAnsi="Times New Roman"/>
          <w:sz w:val="24"/>
          <w:szCs w:val="24"/>
          <w:lang w:val="en"/>
        </w:rPr>
        <w:t xml:space="preserve">nited Nations, </w:t>
      </w:r>
      <w:r w:rsidRPr="006630A1">
        <w:rPr>
          <w:rFonts w:ascii="Times New Roman" w:hAnsi="Times New Roman"/>
          <w:sz w:val="24"/>
          <w:szCs w:val="24"/>
          <w:lang w:val="en"/>
        </w:rPr>
        <w:t>WHO.</w:t>
      </w:r>
    </w:p>
    <w:p w:rsidR="008E26A6" w:rsidRPr="008E26A6" w:rsidRDefault="00E040D4" w:rsidP="008E26A6">
      <w:pPr>
        <w:pStyle w:val="a1"/>
        <w:widowControl/>
        <w:numPr>
          <w:ilvl w:val="0"/>
          <w:numId w:val="3"/>
        </w:numPr>
        <w:tabs>
          <w:tab w:val="left" w:pos="-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en"/>
        </w:rPr>
      </w:pPr>
      <w:r w:rsidRPr="008E26A6">
        <w:rPr>
          <w:rFonts w:ascii="Times New Roman" w:hAnsi="Times New Roman"/>
          <w:b/>
          <w:sz w:val="24"/>
          <w:szCs w:val="24"/>
          <w:lang w:val="en"/>
        </w:rPr>
        <w:t xml:space="preserve">The </w:t>
      </w:r>
      <w:r w:rsidR="006630A1" w:rsidRPr="008E26A6">
        <w:rPr>
          <w:rFonts w:ascii="Times New Roman" w:hAnsi="Times New Roman"/>
          <w:b/>
          <w:sz w:val="24"/>
          <w:szCs w:val="24"/>
          <w:lang w:val="en"/>
        </w:rPr>
        <w:t xml:space="preserve">main </w:t>
      </w:r>
      <w:r w:rsidRPr="008E26A6">
        <w:rPr>
          <w:rFonts w:ascii="Times New Roman" w:hAnsi="Times New Roman"/>
          <w:b/>
          <w:sz w:val="24"/>
          <w:szCs w:val="24"/>
          <w:lang w:val="en"/>
        </w:rPr>
        <w:t>results</w:t>
      </w:r>
      <w:r w:rsidR="006630A1" w:rsidRPr="008E26A6">
        <w:rPr>
          <w:rFonts w:ascii="Times New Roman" w:hAnsi="Times New Roman"/>
          <w:sz w:val="24"/>
          <w:szCs w:val="24"/>
          <w:lang w:val="en"/>
        </w:rPr>
        <w:t xml:space="preserve"> obtained in this study are as follows. Our </w:t>
      </w:r>
      <w:r w:rsidR="001546A2">
        <w:rPr>
          <w:rFonts w:ascii="Times New Roman" w:hAnsi="Times New Roman"/>
          <w:sz w:val="24"/>
          <w:szCs w:val="24"/>
          <w:lang w:val="en"/>
        </w:rPr>
        <w:t xml:space="preserve">microsimulation </w:t>
      </w:r>
      <w:r w:rsidR="006630A1" w:rsidRPr="008E26A6">
        <w:rPr>
          <w:rFonts w:ascii="Times New Roman" w:hAnsi="Times New Roman"/>
          <w:sz w:val="24"/>
          <w:szCs w:val="24"/>
          <w:lang w:val="en"/>
        </w:rPr>
        <w:t xml:space="preserve">analysis has shown that pensions play a </w:t>
      </w:r>
      <w:r w:rsidR="001546A2">
        <w:rPr>
          <w:rFonts w:ascii="Times New Roman" w:hAnsi="Times New Roman"/>
          <w:sz w:val="24"/>
          <w:szCs w:val="24"/>
          <w:lang w:val="en"/>
        </w:rPr>
        <w:t xml:space="preserve">key </w:t>
      </w:r>
      <w:r w:rsidR="006630A1" w:rsidRPr="008E26A6">
        <w:rPr>
          <w:rFonts w:ascii="Times New Roman" w:hAnsi="Times New Roman"/>
          <w:sz w:val="24"/>
          <w:szCs w:val="24"/>
          <w:lang w:val="en"/>
        </w:rPr>
        <w:t xml:space="preserve">role in the </w:t>
      </w:r>
      <w:r w:rsidRPr="008E26A6">
        <w:rPr>
          <w:rFonts w:ascii="Times New Roman" w:hAnsi="Times New Roman"/>
          <w:sz w:val="24"/>
          <w:szCs w:val="24"/>
          <w:lang w:val="en"/>
        </w:rPr>
        <w:t xml:space="preserve">Russian redistributive system. The second most </w:t>
      </w:r>
      <w:r w:rsidRPr="008E26A6">
        <w:rPr>
          <w:rFonts w:ascii="Times New Roman" w:hAnsi="Times New Roman"/>
          <w:sz w:val="24"/>
          <w:szCs w:val="24"/>
          <w:lang w:val="en"/>
        </w:rPr>
        <w:lastRenderedPageBreak/>
        <w:t xml:space="preserve">important </w:t>
      </w:r>
      <w:r w:rsidR="006630A1" w:rsidRPr="008E26A6">
        <w:rPr>
          <w:rFonts w:ascii="Times New Roman" w:hAnsi="Times New Roman"/>
          <w:sz w:val="24"/>
          <w:szCs w:val="24"/>
          <w:lang w:val="en"/>
        </w:rPr>
        <w:t xml:space="preserve">element </w:t>
      </w:r>
      <w:proofErr w:type="gramStart"/>
      <w:r w:rsidR="006630A1" w:rsidRPr="008E26A6">
        <w:rPr>
          <w:rFonts w:ascii="Times New Roman" w:hAnsi="Times New Roman"/>
          <w:sz w:val="24"/>
          <w:szCs w:val="24"/>
          <w:lang w:val="en"/>
        </w:rPr>
        <w:t>are</w:t>
      </w:r>
      <w:proofErr w:type="gramEnd"/>
      <w:r w:rsidR="006630A1" w:rsidRPr="008E26A6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8E26A6">
        <w:rPr>
          <w:rFonts w:ascii="Times New Roman" w:hAnsi="Times New Roman"/>
          <w:sz w:val="24"/>
          <w:szCs w:val="24"/>
          <w:lang w:val="en"/>
        </w:rPr>
        <w:t xml:space="preserve">transfers in kind (education and health). </w:t>
      </w:r>
      <w:r w:rsidR="006630A1" w:rsidRPr="008E26A6">
        <w:rPr>
          <w:rFonts w:ascii="Times New Roman" w:hAnsi="Times New Roman"/>
          <w:sz w:val="24"/>
          <w:szCs w:val="24"/>
          <w:lang w:val="en"/>
        </w:rPr>
        <w:t xml:space="preserve">Overall it appears that while </w:t>
      </w:r>
      <w:r w:rsidRPr="008E26A6">
        <w:rPr>
          <w:rFonts w:ascii="Times New Roman" w:hAnsi="Times New Roman"/>
          <w:sz w:val="24"/>
          <w:szCs w:val="24"/>
          <w:lang w:val="en"/>
        </w:rPr>
        <w:t xml:space="preserve">redistributing significant </w:t>
      </w:r>
      <w:r w:rsidR="006630A1" w:rsidRPr="008E26A6">
        <w:rPr>
          <w:rFonts w:ascii="Times New Roman" w:hAnsi="Times New Roman"/>
          <w:sz w:val="24"/>
          <w:szCs w:val="24"/>
          <w:lang w:val="en"/>
        </w:rPr>
        <w:t>amounts of resources between generations (horizontal redistribution</w:t>
      </w:r>
      <w:r w:rsidRPr="008E26A6">
        <w:rPr>
          <w:rFonts w:ascii="Times New Roman" w:hAnsi="Times New Roman"/>
          <w:sz w:val="24"/>
          <w:szCs w:val="24"/>
          <w:lang w:val="en"/>
        </w:rPr>
        <w:t xml:space="preserve">), the Russian </w:t>
      </w:r>
      <w:r w:rsidR="006630A1" w:rsidRPr="008E26A6">
        <w:rPr>
          <w:rFonts w:ascii="Times New Roman" w:hAnsi="Times New Roman"/>
          <w:sz w:val="24"/>
          <w:szCs w:val="24"/>
          <w:lang w:val="en"/>
        </w:rPr>
        <w:t xml:space="preserve">tax-benefit </w:t>
      </w:r>
      <w:r w:rsidRPr="008E26A6">
        <w:rPr>
          <w:rFonts w:ascii="Times New Roman" w:hAnsi="Times New Roman"/>
          <w:sz w:val="24"/>
          <w:szCs w:val="24"/>
          <w:lang w:val="en"/>
        </w:rPr>
        <w:t xml:space="preserve">system has </w:t>
      </w:r>
      <w:r w:rsidR="006630A1" w:rsidRPr="008E26A6">
        <w:rPr>
          <w:rFonts w:ascii="Times New Roman" w:hAnsi="Times New Roman"/>
          <w:sz w:val="24"/>
          <w:szCs w:val="24"/>
          <w:lang w:val="en"/>
        </w:rPr>
        <w:t xml:space="preserve">a </w:t>
      </w:r>
      <w:r w:rsidRPr="008E26A6">
        <w:rPr>
          <w:rFonts w:ascii="Times New Roman" w:hAnsi="Times New Roman"/>
          <w:sz w:val="24"/>
          <w:szCs w:val="24"/>
          <w:lang w:val="en"/>
        </w:rPr>
        <w:t xml:space="preserve">limited </w:t>
      </w:r>
      <w:r w:rsidR="006630A1" w:rsidRPr="008E26A6">
        <w:rPr>
          <w:rFonts w:ascii="Times New Roman" w:hAnsi="Times New Roman"/>
          <w:sz w:val="24"/>
          <w:szCs w:val="24"/>
          <w:lang w:val="en"/>
        </w:rPr>
        <w:t xml:space="preserve">capacity of a vertical redistribution, that is the </w:t>
      </w:r>
      <w:r w:rsidRPr="008E26A6">
        <w:rPr>
          <w:rFonts w:ascii="Times New Roman" w:hAnsi="Times New Roman"/>
          <w:sz w:val="24"/>
          <w:szCs w:val="24"/>
          <w:lang w:val="en"/>
        </w:rPr>
        <w:t>redistribution from the rich to the poor</w:t>
      </w:r>
      <w:r w:rsidR="006630A1" w:rsidRPr="008E26A6">
        <w:rPr>
          <w:rFonts w:ascii="Times New Roman" w:hAnsi="Times New Roman"/>
          <w:sz w:val="24"/>
          <w:szCs w:val="24"/>
          <w:lang w:val="en"/>
        </w:rPr>
        <w:t xml:space="preserve">, due to the </w:t>
      </w:r>
      <w:r w:rsidRPr="008E26A6">
        <w:rPr>
          <w:rFonts w:ascii="Times New Roman" w:hAnsi="Times New Roman"/>
          <w:sz w:val="24"/>
          <w:szCs w:val="24"/>
          <w:lang w:val="en"/>
        </w:rPr>
        <w:t xml:space="preserve">prevalence of categorical </w:t>
      </w:r>
      <w:r w:rsidR="006630A1" w:rsidRPr="008E26A6">
        <w:rPr>
          <w:rFonts w:ascii="Times New Roman" w:hAnsi="Times New Roman"/>
          <w:sz w:val="24"/>
          <w:szCs w:val="24"/>
          <w:lang w:val="en"/>
        </w:rPr>
        <w:t xml:space="preserve">transfers. A proportional </w:t>
      </w:r>
      <w:r w:rsidRPr="008E26A6">
        <w:rPr>
          <w:rFonts w:ascii="Times New Roman" w:hAnsi="Times New Roman"/>
          <w:sz w:val="24"/>
          <w:szCs w:val="24"/>
          <w:lang w:val="en"/>
        </w:rPr>
        <w:t xml:space="preserve">income tax </w:t>
      </w:r>
      <w:r w:rsidR="006630A1" w:rsidRPr="008E26A6">
        <w:rPr>
          <w:rFonts w:ascii="Times New Roman" w:hAnsi="Times New Roman"/>
          <w:sz w:val="24"/>
          <w:szCs w:val="24"/>
          <w:lang w:val="en"/>
        </w:rPr>
        <w:t>and so</w:t>
      </w:r>
      <w:r w:rsidRPr="008E26A6">
        <w:rPr>
          <w:rFonts w:ascii="Times New Roman" w:hAnsi="Times New Roman"/>
          <w:sz w:val="24"/>
          <w:szCs w:val="24"/>
          <w:lang w:val="en"/>
        </w:rPr>
        <w:t>cial security contributions</w:t>
      </w:r>
      <w:r w:rsidR="006630A1" w:rsidRPr="008E26A6">
        <w:rPr>
          <w:rFonts w:ascii="Times New Roman" w:hAnsi="Times New Roman"/>
          <w:sz w:val="24"/>
          <w:szCs w:val="24"/>
          <w:lang w:val="en"/>
        </w:rPr>
        <w:t xml:space="preserve"> together with regressive </w:t>
      </w:r>
      <w:r w:rsidRPr="008E26A6">
        <w:rPr>
          <w:rFonts w:ascii="Times New Roman" w:hAnsi="Times New Roman"/>
          <w:sz w:val="24"/>
          <w:szCs w:val="24"/>
          <w:lang w:val="en"/>
        </w:rPr>
        <w:t>indirect taxes in Russia increase poverty and inequality</w:t>
      </w:r>
      <w:r w:rsidR="001546A2">
        <w:rPr>
          <w:rFonts w:ascii="Times New Roman" w:hAnsi="Times New Roman"/>
          <w:sz w:val="24"/>
          <w:szCs w:val="24"/>
          <w:lang w:val="en"/>
        </w:rPr>
        <w:t xml:space="preserve"> for post-transfer income</w:t>
      </w:r>
      <w:r w:rsidRPr="008E26A6">
        <w:rPr>
          <w:rFonts w:ascii="Times New Roman" w:hAnsi="Times New Roman"/>
          <w:sz w:val="24"/>
          <w:szCs w:val="24"/>
          <w:lang w:val="en"/>
        </w:rPr>
        <w:t>.</w:t>
      </w:r>
    </w:p>
    <w:p w:rsidR="006630A1" w:rsidRPr="008E26A6" w:rsidRDefault="008E26A6" w:rsidP="008E26A6">
      <w:pPr>
        <w:pStyle w:val="a1"/>
        <w:widowControl/>
        <w:numPr>
          <w:ilvl w:val="0"/>
          <w:numId w:val="3"/>
        </w:numPr>
        <w:tabs>
          <w:tab w:val="left" w:pos="-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en"/>
        </w:rPr>
      </w:pPr>
      <w:r w:rsidRPr="008E26A6">
        <w:rPr>
          <w:rFonts w:ascii="Times New Roman" w:hAnsi="Times New Roman"/>
          <w:sz w:val="24"/>
          <w:szCs w:val="24"/>
          <w:lang w:val="en"/>
        </w:rPr>
        <w:t>The results of application of the dy</w:t>
      </w:r>
      <w:r w:rsidR="00E040D4" w:rsidRPr="008E26A6">
        <w:rPr>
          <w:rFonts w:ascii="Times New Roman" w:hAnsi="Times New Roman"/>
          <w:sz w:val="24"/>
          <w:szCs w:val="24"/>
          <w:lang w:val="en"/>
        </w:rPr>
        <w:t>namic microsimulation</w:t>
      </w:r>
      <w:r w:rsidRPr="008E26A6">
        <w:rPr>
          <w:rFonts w:ascii="Times New Roman" w:hAnsi="Times New Roman"/>
          <w:sz w:val="24"/>
          <w:szCs w:val="24"/>
          <w:lang w:val="en"/>
        </w:rPr>
        <w:t xml:space="preserve"> modelling </w:t>
      </w:r>
      <w:r w:rsidR="001546A2">
        <w:rPr>
          <w:rFonts w:ascii="Times New Roman" w:hAnsi="Times New Roman"/>
          <w:sz w:val="24"/>
          <w:szCs w:val="24"/>
          <w:lang w:val="en"/>
        </w:rPr>
        <w:t xml:space="preserve">methods </w:t>
      </w:r>
      <w:r w:rsidRPr="008E26A6">
        <w:rPr>
          <w:rFonts w:ascii="Times New Roman" w:hAnsi="Times New Roman"/>
          <w:sz w:val="24"/>
          <w:szCs w:val="24"/>
          <w:lang w:val="en"/>
        </w:rPr>
        <w:t>to</w:t>
      </w:r>
      <w:r w:rsidR="001546A2">
        <w:rPr>
          <w:rFonts w:ascii="Times New Roman" w:hAnsi="Times New Roman"/>
          <w:sz w:val="24"/>
          <w:szCs w:val="24"/>
          <w:lang w:val="en"/>
        </w:rPr>
        <w:t xml:space="preserve"> the assessment of hypothetical reforms of </w:t>
      </w:r>
      <w:r w:rsidRPr="008E26A6">
        <w:rPr>
          <w:rFonts w:ascii="Times New Roman" w:hAnsi="Times New Roman"/>
          <w:sz w:val="24"/>
          <w:szCs w:val="24"/>
          <w:lang w:val="en"/>
        </w:rPr>
        <w:t>VAT</w:t>
      </w:r>
      <w:r w:rsidR="001546A2">
        <w:rPr>
          <w:rFonts w:ascii="Times New Roman" w:hAnsi="Times New Roman"/>
          <w:sz w:val="24"/>
          <w:szCs w:val="24"/>
          <w:lang w:val="en"/>
        </w:rPr>
        <w:t xml:space="preserve"> in Russia</w:t>
      </w:r>
      <w:r w:rsidRPr="008E26A6">
        <w:rPr>
          <w:rFonts w:ascii="Times New Roman" w:hAnsi="Times New Roman"/>
          <w:sz w:val="24"/>
          <w:szCs w:val="24"/>
          <w:lang w:val="en"/>
        </w:rPr>
        <w:t xml:space="preserve"> show that</w:t>
      </w:r>
      <w:r w:rsidR="001546A2">
        <w:rPr>
          <w:rFonts w:ascii="Times New Roman" w:hAnsi="Times New Roman"/>
          <w:sz w:val="24"/>
          <w:szCs w:val="24"/>
          <w:lang w:val="en"/>
        </w:rPr>
        <w:t xml:space="preserve"> in case of a </w:t>
      </w:r>
      <w:r w:rsidR="00E040D4" w:rsidRPr="008E26A6">
        <w:rPr>
          <w:rFonts w:ascii="Times New Roman" w:hAnsi="Times New Roman"/>
          <w:sz w:val="24"/>
          <w:szCs w:val="24"/>
          <w:lang w:val="en"/>
        </w:rPr>
        <w:t xml:space="preserve">25% increase in VAT rates </w:t>
      </w:r>
      <w:r w:rsidRPr="008E26A6">
        <w:rPr>
          <w:rFonts w:ascii="Times New Roman" w:hAnsi="Times New Roman"/>
          <w:sz w:val="24"/>
          <w:szCs w:val="24"/>
          <w:lang w:val="en"/>
        </w:rPr>
        <w:t>the lowe</w:t>
      </w:r>
      <w:r w:rsidR="00E040D4" w:rsidRPr="008E26A6">
        <w:rPr>
          <w:rFonts w:ascii="Times New Roman" w:hAnsi="Times New Roman"/>
          <w:sz w:val="24"/>
          <w:szCs w:val="24"/>
          <w:lang w:val="en"/>
        </w:rPr>
        <w:t xml:space="preserve">r threshold of growth </w:t>
      </w:r>
      <w:r w:rsidR="001546A2">
        <w:rPr>
          <w:rFonts w:ascii="Times New Roman" w:hAnsi="Times New Roman"/>
          <w:sz w:val="24"/>
          <w:szCs w:val="24"/>
          <w:lang w:val="en"/>
        </w:rPr>
        <w:t xml:space="preserve">in </w:t>
      </w:r>
      <w:r w:rsidR="00E040D4" w:rsidRPr="008E26A6">
        <w:rPr>
          <w:rFonts w:ascii="Times New Roman" w:hAnsi="Times New Roman"/>
          <w:sz w:val="24"/>
          <w:szCs w:val="24"/>
          <w:lang w:val="en"/>
        </w:rPr>
        <w:t xml:space="preserve">budget revenues will amount to 19.6%, </w:t>
      </w:r>
      <w:r w:rsidRPr="008E26A6">
        <w:rPr>
          <w:rFonts w:ascii="Times New Roman" w:hAnsi="Times New Roman"/>
          <w:sz w:val="24"/>
          <w:szCs w:val="24"/>
          <w:lang w:val="en"/>
        </w:rPr>
        <w:t xml:space="preserve">given that </w:t>
      </w:r>
      <w:r w:rsidR="001546A2">
        <w:rPr>
          <w:rFonts w:ascii="Times New Roman" w:hAnsi="Times New Roman"/>
          <w:sz w:val="24"/>
          <w:szCs w:val="24"/>
          <w:lang w:val="en"/>
        </w:rPr>
        <w:t xml:space="preserve">households </w:t>
      </w:r>
      <w:r w:rsidRPr="008E26A6">
        <w:rPr>
          <w:rFonts w:ascii="Times New Roman" w:hAnsi="Times New Roman"/>
          <w:sz w:val="24"/>
          <w:szCs w:val="24"/>
          <w:lang w:val="en"/>
        </w:rPr>
        <w:t xml:space="preserve">will attempt to </w:t>
      </w:r>
      <w:r w:rsidR="00E040D4" w:rsidRPr="008E26A6">
        <w:rPr>
          <w:rFonts w:ascii="Times New Roman" w:hAnsi="Times New Roman"/>
          <w:sz w:val="24"/>
          <w:szCs w:val="24"/>
          <w:lang w:val="en"/>
        </w:rPr>
        <w:t xml:space="preserve">compensate the </w:t>
      </w:r>
      <w:r w:rsidRPr="008E26A6">
        <w:rPr>
          <w:rFonts w:ascii="Times New Roman" w:hAnsi="Times New Roman"/>
          <w:sz w:val="24"/>
          <w:szCs w:val="24"/>
          <w:lang w:val="en"/>
        </w:rPr>
        <w:t>growth in the amount</w:t>
      </w:r>
      <w:r w:rsidR="001546A2">
        <w:rPr>
          <w:rFonts w:ascii="Times New Roman" w:hAnsi="Times New Roman"/>
          <w:sz w:val="24"/>
          <w:szCs w:val="24"/>
          <w:lang w:val="en"/>
        </w:rPr>
        <w:t>s</w:t>
      </w:r>
      <w:r w:rsidRPr="008E26A6">
        <w:rPr>
          <w:rFonts w:ascii="Times New Roman" w:hAnsi="Times New Roman"/>
          <w:sz w:val="24"/>
          <w:szCs w:val="24"/>
          <w:lang w:val="en"/>
        </w:rPr>
        <w:t xml:space="preserve"> of VAT by means of reducing their </w:t>
      </w:r>
      <w:r w:rsidR="00E040D4" w:rsidRPr="008E26A6">
        <w:rPr>
          <w:rFonts w:ascii="Times New Roman" w:hAnsi="Times New Roman"/>
          <w:sz w:val="24"/>
          <w:szCs w:val="24"/>
          <w:lang w:val="en"/>
        </w:rPr>
        <w:t>consum</w:t>
      </w:r>
      <w:r w:rsidRPr="008E26A6">
        <w:rPr>
          <w:rFonts w:ascii="Times New Roman" w:hAnsi="Times New Roman"/>
          <w:sz w:val="24"/>
          <w:szCs w:val="24"/>
          <w:lang w:val="en"/>
        </w:rPr>
        <w:t xml:space="preserve">ption </w:t>
      </w:r>
      <w:r w:rsidR="00E040D4" w:rsidRPr="008E26A6">
        <w:rPr>
          <w:rFonts w:ascii="Times New Roman" w:hAnsi="Times New Roman"/>
          <w:sz w:val="24"/>
          <w:szCs w:val="24"/>
          <w:lang w:val="en"/>
        </w:rPr>
        <w:t xml:space="preserve">and changing the composition of their </w:t>
      </w:r>
      <w:r w:rsidRPr="008E26A6">
        <w:rPr>
          <w:rFonts w:ascii="Times New Roman" w:hAnsi="Times New Roman"/>
          <w:sz w:val="24"/>
          <w:szCs w:val="24"/>
          <w:lang w:val="en"/>
        </w:rPr>
        <w:t>consumer basket in order to keep the</w:t>
      </w:r>
      <w:r w:rsidR="001546A2">
        <w:rPr>
          <w:rFonts w:ascii="Times New Roman" w:hAnsi="Times New Roman"/>
          <w:sz w:val="24"/>
          <w:szCs w:val="24"/>
          <w:lang w:val="en"/>
        </w:rPr>
        <w:t xml:space="preserve">ir total expenditure </w:t>
      </w:r>
      <w:r w:rsidRPr="008E26A6">
        <w:rPr>
          <w:rFonts w:ascii="Times New Roman" w:hAnsi="Times New Roman"/>
          <w:sz w:val="24"/>
          <w:szCs w:val="24"/>
          <w:lang w:val="en"/>
        </w:rPr>
        <w:t xml:space="preserve">constant. </w:t>
      </w:r>
      <w:r w:rsidR="00E040D4" w:rsidRPr="008E26A6">
        <w:rPr>
          <w:rFonts w:ascii="Times New Roman" w:hAnsi="Times New Roman"/>
          <w:sz w:val="24"/>
          <w:szCs w:val="24"/>
          <w:lang w:val="en"/>
        </w:rPr>
        <w:t>At the same time</w:t>
      </w:r>
      <w:r w:rsidR="001546A2">
        <w:rPr>
          <w:rFonts w:ascii="Times New Roman" w:hAnsi="Times New Roman"/>
          <w:sz w:val="24"/>
          <w:szCs w:val="24"/>
          <w:lang w:val="en"/>
        </w:rPr>
        <w:t xml:space="preserve">, this kind of </w:t>
      </w:r>
      <w:r w:rsidRPr="008E26A6">
        <w:rPr>
          <w:rFonts w:ascii="Times New Roman" w:hAnsi="Times New Roman"/>
          <w:sz w:val="24"/>
          <w:szCs w:val="24"/>
          <w:lang w:val="en"/>
        </w:rPr>
        <w:t xml:space="preserve">reform will shift the </w:t>
      </w:r>
      <w:r w:rsidR="00E040D4" w:rsidRPr="008E26A6">
        <w:rPr>
          <w:rFonts w:ascii="Times New Roman" w:hAnsi="Times New Roman"/>
          <w:sz w:val="24"/>
          <w:szCs w:val="24"/>
          <w:lang w:val="en"/>
        </w:rPr>
        <w:t>tax</w:t>
      </w:r>
      <w:r w:rsidRPr="008E26A6">
        <w:rPr>
          <w:rFonts w:ascii="Times New Roman" w:hAnsi="Times New Roman"/>
          <w:sz w:val="24"/>
          <w:szCs w:val="24"/>
          <w:lang w:val="en"/>
        </w:rPr>
        <w:t xml:space="preserve"> burden to households with </w:t>
      </w:r>
      <w:r w:rsidR="00E040D4" w:rsidRPr="008E26A6">
        <w:rPr>
          <w:rFonts w:ascii="Times New Roman" w:hAnsi="Times New Roman"/>
          <w:sz w:val="24"/>
          <w:szCs w:val="24"/>
          <w:lang w:val="en"/>
        </w:rPr>
        <w:t>three individuals</w:t>
      </w:r>
      <w:r w:rsidRPr="008E26A6">
        <w:rPr>
          <w:rFonts w:ascii="Times New Roman" w:hAnsi="Times New Roman"/>
          <w:sz w:val="24"/>
          <w:szCs w:val="24"/>
          <w:lang w:val="en"/>
        </w:rPr>
        <w:t xml:space="preserve"> and households with </w:t>
      </w:r>
      <w:r w:rsidR="00E040D4" w:rsidRPr="008E26A6">
        <w:rPr>
          <w:rFonts w:ascii="Times New Roman" w:hAnsi="Times New Roman"/>
          <w:sz w:val="24"/>
          <w:szCs w:val="24"/>
          <w:lang w:val="en"/>
        </w:rPr>
        <w:t>one child.</w:t>
      </w:r>
    </w:p>
    <w:p w:rsidR="009D2BE2" w:rsidRDefault="009D2BE2" w:rsidP="008E26A6">
      <w:pPr>
        <w:pStyle w:val="a1"/>
        <w:widowControl/>
        <w:numPr>
          <w:ilvl w:val="0"/>
          <w:numId w:val="3"/>
        </w:numPr>
        <w:tabs>
          <w:tab w:val="left" w:pos="-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The </w:t>
      </w:r>
      <w:r w:rsidR="00E040D4" w:rsidRPr="008E26A6">
        <w:rPr>
          <w:rFonts w:ascii="Times New Roman" w:hAnsi="Times New Roman"/>
          <w:sz w:val="24"/>
          <w:szCs w:val="24"/>
          <w:lang w:val="en"/>
        </w:rPr>
        <w:t xml:space="preserve">analysis </w:t>
      </w:r>
      <w:r w:rsidR="001546A2">
        <w:rPr>
          <w:rFonts w:ascii="Times New Roman" w:hAnsi="Times New Roman"/>
          <w:sz w:val="24"/>
          <w:szCs w:val="24"/>
          <w:lang w:val="en"/>
        </w:rPr>
        <w:t xml:space="preserve">based on the </w:t>
      </w:r>
      <w:r>
        <w:rPr>
          <w:rFonts w:ascii="Times New Roman" w:hAnsi="Times New Roman"/>
          <w:sz w:val="24"/>
          <w:szCs w:val="24"/>
          <w:lang w:val="en"/>
        </w:rPr>
        <w:t xml:space="preserve">RLMS-HSE </w:t>
      </w:r>
      <w:r w:rsidR="00E040D4" w:rsidRPr="008E26A6">
        <w:rPr>
          <w:rFonts w:ascii="Times New Roman" w:hAnsi="Times New Roman"/>
          <w:sz w:val="24"/>
          <w:szCs w:val="24"/>
          <w:lang w:val="en"/>
        </w:rPr>
        <w:t xml:space="preserve">shows that the restriction of </w:t>
      </w:r>
      <w:r>
        <w:rPr>
          <w:rFonts w:ascii="Times New Roman" w:hAnsi="Times New Roman"/>
          <w:sz w:val="24"/>
          <w:szCs w:val="24"/>
          <w:lang w:val="en"/>
        </w:rPr>
        <w:t xml:space="preserve">pension rights of the </w:t>
      </w:r>
      <w:r w:rsidR="00E040D4" w:rsidRPr="008E26A6">
        <w:rPr>
          <w:rFonts w:ascii="Times New Roman" w:hAnsi="Times New Roman"/>
          <w:sz w:val="24"/>
          <w:szCs w:val="24"/>
          <w:lang w:val="en"/>
        </w:rPr>
        <w:t xml:space="preserve">working pensioners </w:t>
      </w:r>
      <w:r w:rsidR="001546A2">
        <w:rPr>
          <w:rFonts w:ascii="Times New Roman" w:hAnsi="Times New Roman"/>
          <w:sz w:val="24"/>
          <w:szCs w:val="24"/>
          <w:lang w:val="en"/>
        </w:rPr>
        <w:t xml:space="preserve">discussed by the </w:t>
      </w:r>
      <w:proofErr w:type="gramStart"/>
      <w:r>
        <w:rPr>
          <w:rFonts w:ascii="Times New Roman" w:hAnsi="Times New Roman"/>
          <w:sz w:val="24"/>
          <w:szCs w:val="24"/>
          <w:lang w:val="en"/>
        </w:rPr>
        <w:t>g</w:t>
      </w:r>
      <w:r w:rsidR="00E040D4" w:rsidRPr="008E26A6">
        <w:rPr>
          <w:rFonts w:ascii="Times New Roman" w:hAnsi="Times New Roman"/>
          <w:sz w:val="24"/>
          <w:szCs w:val="24"/>
          <w:lang w:val="en"/>
        </w:rPr>
        <w:t>overnment,</w:t>
      </w:r>
      <w:proofErr w:type="gramEnd"/>
      <w:r w:rsidR="00E040D4" w:rsidRPr="008E26A6">
        <w:rPr>
          <w:rFonts w:ascii="Times New Roman" w:hAnsi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/>
          <w:sz w:val="24"/>
          <w:szCs w:val="24"/>
          <w:lang w:val="en"/>
        </w:rPr>
        <w:t xml:space="preserve">will increase the poverty risks of the pensioners’ households to a minimum extent. The </w:t>
      </w:r>
      <w:r w:rsidR="001546A2">
        <w:rPr>
          <w:rFonts w:ascii="Times New Roman" w:hAnsi="Times New Roman"/>
          <w:sz w:val="24"/>
          <w:szCs w:val="24"/>
          <w:lang w:val="en"/>
        </w:rPr>
        <w:t xml:space="preserve">hypothetical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scenarious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that will have more </w:t>
      </w:r>
      <w:proofErr w:type="gramStart"/>
      <w:r>
        <w:rPr>
          <w:rFonts w:ascii="Times New Roman" w:hAnsi="Times New Roman"/>
          <w:sz w:val="24"/>
          <w:szCs w:val="24"/>
          <w:lang w:val="en"/>
        </w:rPr>
        <w:t xml:space="preserve">negative </w:t>
      </w:r>
      <w:r w:rsidR="00E040D4" w:rsidRPr="008E26A6">
        <w:rPr>
          <w:rFonts w:ascii="Times New Roman" w:hAnsi="Times New Roman"/>
          <w:sz w:val="24"/>
          <w:szCs w:val="24"/>
          <w:lang w:val="en"/>
        </w:rPr>
        <w:t xml:space="preserve"> consequences</w:t>
      </w:r>
      <w:proofErr w:type="gramEnd"/>
      <w:r w:rsidR="00E040D4" w:rsidRPr="008E26A6">
        <w:rPr>
          <w:rFonts w:ascii="Times New Roman" w:hAnsi="Times New Roman"/>
          <w:sz w:val="24"/>
          <w:szCs w:val="24"/>
          <w:lang w:val="en"/>
        </w:rPr>
        <w:t xml:space="preserve"> </w:t>
      </w:r>
      <w:r w:rsidR="001546A2">
        <w:rPr>
          <w:rFonts w:ascii="Times New Roman" w:hAnsi="Times New Roman"/>
          <w:sz w:val="24"/>
          <w:szCs w:val="24"/>
          <w:lang w:val="en"/>
        </w:rPr>
        <w:t xml:space="preserve">include the </w:t>
      </w:r>
      <w:r>
        <w:rPr>
          <w:rFonts w:ascii="Times New Roman" w:hAnsi="Times New Roman"/>
          <w:sz w:val="24"/>
          <w:szCs w:val="24"/>
          <w:lang w:val="en"/>
        </w:rPr>
        <w:t xml:space="preserve">reduction in the real </w:t>
      </w:r>
      <w:r w:rsidR="00E040D4" w:rsidRPr="008E26A6">
        <w:rPr>
          <w:rFonts w:ascii="Times New Roman" w:hAnsi="Times New Roman"/>
          <w:sz w:val="24"/>
          <w:szCs w:val="24"/>
          <w:lang w:val="en"/>
        </w:rPr>
        <w:t>pension</w:t>
      </w:r>
      <w:r>
        <w:rPr>
          <w:rFonts w:ascii="Times New Roman" w:hAnsi="Times New Roman"/>
          <w:sz w:val="24"/>
          <w:szCs w:val="24"/>
          <w:lang w:val="en"/>
        </w:rPr>
        <w:t xml:space="preserve"> </w:t>
      </w:r>
      <w:r w:rsidR="001546A2">
        <w:rPr>
          <w:rFonts w:ascii="Times New Roman" w:hAnsi="Times New Roman"/>
          <w:sz w:val="24"/>
          <w:szCs w:val="24"/>
          <w:lang w:val="en"/>
        </w:rPr>
        <w:t xml:space="preserve">size </w:t>
      </w:r>
      <w:r w:rsidR="00E040D4" w:rsidRPr="008E26A6">
        <w:rPr>
          <w:rFonts w:ascii="Times New Roman" w:hAnsi="Times New Roman"/>
          <w:sz w:val="24"/>
          <w:szCs w:val="24"/>
          <w:lang w:val="en"/>
        </w:rPr>
        <w:t>(</w:t>
      </w:r>
      <w:r>
        <w:rPr>
          <w:rFonts w:ascii="Times New Roman" w:hAnsi="Times New Roman"/>
          <w:sz w:val="24"/>
          <w:szCs w:val="24"/>
          <w:lang w:val="en"/>
        </w:rPr>
        <w:t xml:space="preserve">by </w:t>
      </w:r>
      <w:r w:rsidR="00E040D4" w:rsidRPr="008E26A6">
        <w:rPr>
          <w:rFonts w:ascii="Times New Roman" w:hAnsi="Times New Roman"/>
          <w:sz w:val="24"/>
          <w:szCs w:val="24"/>
          <w:lang w:val="en"/>
        </w:rPr>
        <w:t xml:space="preserve">10% or more), as well as </w:t>
      </w:r>
      <w:r>
        <w:rPr>
          <w:rFonts w:ascii="Times New Roman" w:hAnsi="Times New Roman"/>
          <w:sz w:val="24"/>
          <w:szCs w:val="24"/>
          <w:lang w:val="en"/>
        </w:rPr>
        <w:t>the exit of the elderly workers from the f</w:t>
      </w:r>
      <w:r w:rsidR="00E040D4" w:rsidRPr="008E26A6">
        <w:rPr>
          <w:rFonts w:ascii="Times New Roman" w:hAnsi="Times New Roman"/>
          <w:sz w:val="24"/>
          <w:szCs w:val="24"/>
          <w:lang w:val="en"/>
        </w:rPr>
        <w:t xml:space="preserve">ormal labor market. </w:t>
      </w:r>
      <w:r w:rsidR="001546A2">
        <w:rPr>
          <w:rFonts w:ascii="Times New Roman" w:hAnsi="Times New Roman"/>
          <w:sz w:val="24"/>
          <w:szCs w:val="24"/>
          <w:lang w:val="en"/>
        </w:rPr>
        <w:t xml:space="preserve">At the same time, under any scenario </w:t>
      </w:r>
      <w:r w:rsidR="00E040D4" w:rsidRPr="008E26A6">
        <w:rPr>
          <w:rFonts w:ascii="Times New Roman" w:hAnsi="Times New Roman"/>
          <w:sz w:val="24"/>
          <w:szCs w:val="24"/>
          <w:lang w:val="en"/>
        </w:rPr>
        <w:t xml:space="preserve">pensioners </w:t>
      </w:r>
      <w:r>
        <w:rPr>
          <w:rFonts w:ascii="Times New Roman" w:hAnsi="Times New Roman"/>
          <w:sz w:val="24"/>
          <w:szCs w:val="24"/>
          <w:lang w:val="en"/>
        </w:rPr>
        <w:t xml:space="preserve">in Russia </w:t>
      </w:r>
      <w:r w:rsidR="00E040D4" w:rsidRPr="008E26A6">
        <w:rPr>
          <w:rFonts w:ascii="Times New Roman" w:hAnsi="Times New Roman"/>
          <w:sz w:val="24"/>
          <w:szCs w:val="24"/>
          <w:lang w:val="en"/>
        </w:rPr>
        <w:t xml:space="preserve">will continue to </w:t>
      </w:r>
      <w:r>
        <w:rPr>
          <w:rFonts w:ascii="Times New Roman" w:hAnsi="Times New Roman"/>
          <w:sz w:val="24"/>
          <w:szCs w:val="24"/>
          <w:lang w:val="en"/>
        </w:rPr>
        <w:t xml:space="preserve">have lower rates of </w:t>
      </w:r>
      <w:r w:rsidR="00E040D4" w:rsidRPr="008E26A6">
        <w:rPr>
          <w:rFonts w:ascii="Times New Roman" w:hAnsi="Times New Roman"/>
          <w:sz w:val="24"/>
          <w:szCs w:val="24"/>
          <w:lang w:val="en"/>
        </w:rPr>
        <w:t xml:space="preserve">income poverty </w:t>
      </w:r>
      <w:r>
        <w:rPr>
          <w:rFonts w:ascii="Times New Roman" w:hAnsi="Times New Roman"/>
          <w:sz w:val="24"/>
          <w:szCs w:val="24"/>
          <w:lang w:val="en"/>
        </w:rPr>
        <w:t xml:space="preserve">as compared to </w:t>
      </w:r>
      <w:r w:rsidR="00E040D4" w:rsidRPr="008E26A6">
        <w:rPr>
          <w:rFonts w:ascii="Times New Roman" w:hAnsi="Times New Roman"/>
          <w:sz w:val="24"/>
          <w:szCs w:val="24"/>
          <w:lang w:val="en"/>
        </w:rPr>
        <w:t>families with children.</w:t>
      </w:r>
    </w:p>
    <w:p w:rsidR="009D2BE2" w:rsidRDefault="009D2BE2" w:rsidP="008E26A6">
      <w:pPr>
        <w:pStyle w:val="a1"/>
        <w:widowControl/>
        <w:numPr>
          <w:ilvl w:val="0"/>
          <w:numId w:val="3"/>
        </w:numPr>
        <w:tabs>
          <w:tab w:val="left" w:pos="-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The </w:t>
      </w:r>
      <w:r w:rsidR="00E040D4" w:rsidRPr="008E26A6">
        <w:rPr>
          <w:rFonts w:ascii="Times New Roman" w:hAnsi="Times New Roman"/>
          <w:sz w:val="24"/>
          <w:szCs w:val="24"/>
          <w:lang w:val="en"/>
        </w:rPr>
        <w:t xml:space="preserve">analysis of </w:t>
      </w:r>
      <w:r w:rsidR="001546A2" w:rsidRPr="008E26A6">
        <w:rPr>
          <w:rFonts w:ascii="Times New Roman" w:hAnsi="Times New Roman"/>
          <w:sz w:val="24"/>
          <w:szCs w:val="24"/>
          <w:lang w:val="en"/>
        </w:rPr>
        <w:t>sensitivity</w:t>
      </w:r>
      <w:r w:rsidR="001546A2">
        <w:rPr>
          <w:rFonts w:ascii="Times New Roman" w:hAnsi="Times New Roman"/>
          <w:sz w:val="24"/>
          <w:szCs w:val="24"/>
          <w:lang w:val="en"/>
        </w:rPr>
        <w:t xml:space="preserve"> of the </w:t>
      </w:r>
      <w:r w:rsidR="00E040D4" w:rsidRPr="008E26A6">
        <w:rPr>
          <w:rFonts w:ascii="Times New Roman" w:hAnsi="Times New Roman"/>
          <w:sz w:val="24"/>
          <w:szCs w:val="24"/>
          <w:lang w:val="en"/>
        </w:rPr>
        <w:t xml:space="preserve">components of the </w:t>
      </w:r>
      <w:r>
        <w:rPr>
          <w:rFonts w:ascii="Times New Roman" w:hAnsi="Times New Roman"/>
          <w:sz w:val="24"/>
          <w:szCs w:val="24"/>
          <w:lang w:val="en"/>
        </w:rPr>
        <w:t xml:space="preserve">Active </w:t>
      </w:r>
      <w:r w:rsidR="001546A2">
        <w:rPr>
          <w:rFonts w:ascii="Times New Roman" w:hAnsi="Times New Roman"/>
          <w:sz w:val="24"/>
          <w:szCs w:val="24"/>
          <w:lang w:val="en"/>
        </w:rPr>
        <w:t xml:space="preserve">Ageing </w:t>
      </w:r>
      <w:r>
        <w:rPr>
          <w:rFonts w:ascii="Times New Roman" w:hAnsi="Times New Roman"/>
          <w:sz w:val="24"/>
          <w:szCs w:val="24"/>
          <w:lang w:val="en"/>
        </w:rPr>
        <w:t>I</w:t>
      </w:r>
      <w:r w:rsidR="00E040D4" w:rsidRPr="008E26A6">
        <w:rPr>
          <w:rFonts w:ascii="Times New Roman" w:hAnsi="Times New Roman"/>
          <w:sz w:val="24"/>
          <w:szCs w:val="24"/>
          <w:lang w:val="en"/>
        </w:rPr>
        <w:t>ndex to the data source</w:t>
      </w:r>
      <w:r>
        <w:rPr>
          <w:rFonts w:ascii="Times New Roman" w:hAnsi="Times New Roman"/>
          <w:sz w:val="24"/>
          <w:szCs w:val="24"/>
          <w:lang w:val="en"/>
        </w:rPr>
        <w:t xml:space="preserve">, </w:t>
      </w:r>
      <w:r w:rsidR="00E040D4" w:rsidRPr="008E26A6">
        <w:rPr>
          <w:rFonts w:ascii="Times New Roman" w:hAnsi="Times New Roman"/>
          <w:sz w:val="24"/>
          <w:szCs w:val="24"/>
          <w:lang w:val="en"/>
        </w:rPr>
        <w:t>the wording</w:t>
      </w:r>
      <w:r w:rsidR="001546A2">
        <w:rPr>
          <w:rFonts w:ascii="Times New Roman" w:hAnsi="Times New Roman"/>
          <w:sz w:val="24"/>
          <w:szCs w:val="24"/>
          <w:lang w:val="en"/>
        </w:rPr>
        <w:t xml:space="preserve"> of the</w:t>
      </w:r>
      <w:r w:rsidR="00E040D4" w:rsidRPr="008E26A6">
        <w:rPr>
          <w:rFonts w:ascii="Times New Roman" w:hAnsi="Times New Roman"/>
          <w:sz w:val="24"/>
          <w:szCs w:val="24"/>
          <w:lang w:val="en"/>
        </w:rPr>
        <w:t xml:space="preserve"> </w:t>
      </w:r>
      <w:r w:rsidR="001546A2" w:rsidRPr="008E26A6">
        <w:rPr>
          <w:rFonts w:ascii="Times New Roman" w:hAnsi="Times New Roman"/>
          <w:sz w:val="24"/>
          <w:szCs w:val="24"/>
          <w:lang w:val="en"/>
        </w:rPr>
        <w:t>question</w:t>
      </w:r>
      <w:r w:rsidR="001546A2">
        <w:rPr>
          <w:rFonts w:ascii="Times New Roman" w:hAnsi="Times New Roman"/>
          <w:sz w:val="24"/>
          <w:szCs w:val="24"/>
          <w:lang w:val="en"/>
        </w:rPr>
        <w:t>s</w:t>
      </w:r>
      <w:r w:rsidR="001546A2">
        <w:rPr>
          <w:rFonts w:ascii="Times New Roman" w:hAnsi="Times New Roman"/>
          <w:sz w:val="24"/>
          <w:szCs w:val="24"/>
          <w:lang w:val="en"/>
        </w:rPr>
        <w:t xml:space="preserve"> </w:t>
      </w:r>
      <w:r w:rsidR="00E040D4" w:rsidRPr="008E26A6">
        <w:rPr>
          <w:rFonts w:ascii="Times New Roman" w:hAnsi="Times New Roman"/>
          <w:sz w:val="24"/>
          <w:szCs w:val="24"/>
          <w:lang w:val="en"/>
        </w:rPr>
        <w:t xml:space="preserve">and the stability of the country's </w:t>
      </w:r>
      <w:r>
        <w:rPr>
          <w:rFonts w:ascii="Times New Roman" w:hAnsi="Times New Roman"/>
          <w:sz w:val="24"/>
          <w:szCs w:val="24"/>
          <w:lang w:val="en"/>
        </w:rPr>
        <w:t xml:space="preserve">score given the changes in the data has demonstrated the importance of </w:t>
      </w:r>
      <w:r w:rsidR="00E040D4" w:rsidRPr="008E26A6">
        <w:rPr>
          <w:rFonts w:ascii="Times New Roman" w:hAnsi="Times New Roman"/>
          <w:sz w:val="24"/>
          <w:szCs w:val="24"/>
          <w:lang w:val="en"/>
        </w:rPr>
        <w:t xml:space="preserve">careful selection of </w:t>
      </w:r>
      <w:r>
        <w:rPr>
          <w:rFonts w:ascii="Times New Roman" w:hAnsi="Times New Roman"/>
          <w:sz w:val="24"/>
          <w:szCs w:val="24"/>
          <w:lang w:val="en"/>
        </w:rPr>
        <w:t xml:space="preserve">the </w:t>
      </w:r>
      <w:r w:rsidR="00E040D4" w:rsidRPr="008E26A6">
        <w:rPr>
          <w:rFonts w:ascii="Times New Roman" w:hAnsi="Times New Roman"/>
          <w:sz w:val="24"/>
          <w:szCs w:val="24"/>
          <w:lang w:val="en"/>
        </w:rPr>
        <w:t>data to be included in international indices</w:t>
      </w:r>
      <w:r>
        <w:rPr>
          <w:rFonts w:ascii="Times New Roman" w:hAnsi="Times New Roman"/>
          <w:sz w:val="24"/>
          <w:szCs w:val="24"/>
          <w:lang w:val="en"/>
        </w:rPr>
        <w:t xml:space="preserve"> as regards to the </w:t>
      </w:r>
      <w:r w:rsidR="00E040D4" w:rsidRPr="008E26A6">
        <w:rPr>
          <w:rFonts w:ascii="Times New Roman" w:hAnsi="Times New Roman"/>
          <w:sz w:val="24"/>
          <w:szCs w:val="24"/>
          <w:lang w:val="en"/>
        </w:rPr>
        <w:t>improve</w:t>
      </w:r>
      <w:r>
        <w:rPr>
          <w:rFonts w:ascii="Times New Roman" w:hAnsi="Times New Roman"/>
          <w:sz w:val="24"/>
          <w:szCs w:val="24"/>
          <w:lang w:val="en"/>
        </w:rPr>
        <w:t xml:space="preserve">ment of the score of Russia in various </w:t>
      </w:r>
      <w:r w:rsidR="00FF5CDE">
        <w:rPr>
          <w:rFonts w:ascii="Times New Roman" w:hAnsi="Times New Roman"/>
          <w:sz w:val="24"/>
          <w:szCs w:val="24"/>
          <w:lang w:val="en"/>
        </w:rPr>
        <w:t xml:space="preserve">international </w:t>
      </w:r>
      <w:r>
        <w:rPr>
          <w:rFonts w:ascii="Times New Roman" w:hAnsi="Times New Roman"/>
          <w:sz w:val="24"/>
          <w:szCs w:val="24"/>
          <w:lang w:val="en"/>
        </w:rPr>
        <w:t xml:space="preserve">ratings. The study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reccom</w:t>
      </w:r>
      <w:r w:rsidR="00FF5CDE">
        <w:rPr>
          <w:rFonts w:ascii="Times New Roman" w:hAnsi="Times New Roman"/>
          <w:sz w:val="24"/>
          <w:szCs w:val="24"/>
          <w:lang w:val="en"/>
        </w:rPr>
        <w:t>m</w:t>
      </w:r>
      <w:r>
        <w:rPr>
          <w:rFonts w:ascii="Times New Roman" w:hAnsi="Times New Roman"/>
          <w:sz w:val="24"/>
          <w:szCs w:val="24"/>
          <w:lang w:val="en"/>
        </w:rPr>
        <w:t>ends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to </w:t>
      </w:r>
      <w:r w:rsidR="00E040D4" w:rsidRPr="008E26A6">
        <w:rPr>
          <w:rFonts w:ascii="Times New Roman" w:hAnsi="Times New Roman"/>
          <w:sz w:val="24"/>
          <w:szCs w:val="24"/>
          <w:lang w:val="en"/>
        </w:rPr>
        <w:t xml:space="preserve">include a number of </w:t>
      </w:r>
      <w:r>
        <w:rPr>
          <w:rFonts w:ascii="Times New Roman" w:hAnsi="Times New Roman"/>
          <w:sz w:val="24"/>
          <w:szCs w:val="24"/>
          <w:lang w:val="en"/>
        </w:rPr>
        <w:t xml:space="preserve">questions </w:t>
      </w:r>
      <w:r w:rsidR="00E040D4" w:rsidRPr="008E26A6">
        <w:rPr>
          <w:rFonts w:ascii="Times New Roman" w:hAnsi="Times New Roman"/>
          <w:sz w:val="24"/>
          <w:szCs w:val="24"/>
          <w:lang w:val="en"/>
        </w:rPr>
        <w:t xml:space="preserve">to monitor </w:t>
      </w:r>
      <w:r>
        <w:rPr>
          <w:rFonts w:ascii="Times New Roman" w:hAnsi="Times New Roman"/>
          <w:sz w:val="24"/>
          <w:szCs w:val="24"/>
          <w:lang w:val="en"/>
        </w:rPr>
        <w:t xml:space="preserve">progress in </w:t>
      </w:r>
      <w:r w:rsidR="00E040D4" w:rsidRPr="008E26A6">
        <w:rPr>
          <w:rFonts w:ascii="Times New Roman" w:hAnsi="Times New Roman"/>
          <w:sz w:val="24"/>
          <w:szCs w:val="24"/>
          <w:lang w:val="en"/>
        </w:rPr>
        <w:t>active</w:t>
      </w:r>
      <w:r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"/>
        </w:rPr>
        <w:t xml:space="preserve">ageing </w:t>
      </w:r>
      <w:r w:rsidR="00E040D4" w:rsidRPr="008E26A6">
        <w:rPr>
          <w:rFonts w:ascii="Times New Roman" w:hAnsi="Times New Roman"/>
          <w:sz w:val="24"/>
          <w:szCs w:val="24"/>
          <w:lang w:val="en"/>
        </w:rPr>
        <w:t xml:space="preserve"> in</w:t>
      </w:r>
      <w:proofErr w:type="gramEnd"/>
      <w:r w:rsidR="00E040D4" w:rsidRPr="008E26A6">
        <w:rPr>
          <w:rFonts w:ascii="Times New Roman" w:hAnsi="Times New Roman"/>
          <w:sz w:val="24"/>
          <w:szCs w:val="24"/>
          <w:lang w:val="en"/>
        </w:rPr>
        <w:t xml:space="preserve"> the regular </w:t>
      </w:r>
      <w:r w:rsidR="00FF5CDE">
        <w:rPr>
          <w:rFonts w:ascii="Times New Roman" w:hAnsi="Times New Roman"/>
          <w:sz w:val="24"/>
          <w:szCs w:val="24"/>
          <w:lang w:val="en"/>
        </w:rPr>
        <w:t xml:space="preserve">household </w:t>
      </w:r>
      <w:r>
        <w:rPr>
          <w:rFonts w:ascii="Times New Roman" w:hAnsi="Times New Roman"/>
          <w:sz w:val="24"/>
          <w:szCs w:val="24"/>
          <w:lang w:val="en"/>
        </w:rPr>
        <w:t xml:space="preserve">surveys conducted by </w:t>
      </w:r>
      <w:proofErr w:type="spellStart"/>
      <w:r w:rsidR="00E040D4" w:rsidRPr="008E26A6">
        <w:rPr>
          <w:rFonts w:ascii="Times New Roman" w:hAnsi="Times New Roman"/>
          <w:sz w:val="24"/>
          <w:szCs w:val="24"/>
          <w:lang w:val="en"/>
        </w:rPr>
        <w:t>Rosstat</w:t>
      </w:r>
      <w:proofErr w:type="spellEnd"/>
      <w:r w:rsidR="00E040D4" w:rsidRPr="008E26A6">
        <w:rPr>
          <w:rFonts w:ascii="Times New Roman" w:hAnsi="Times New Roman"/>
          <w:sz w:val="24"/>
          <w:szCs w:val="24"/>
          <w:lang w:val="en"/>
        </w:rPr>
        <w:t>.</w:t>
      </w:r>
    </w:p>
    <w:p w:rsidR="003658CB" w:rsidRDefault="00FF5CDE" w:rsidP="008E26A6">
      <w:pPr>
        <w:pStyle w:val="a1"/>
        <w:widowControl/>
        <w:numPr>
          <w:ilvl w:val="0"/>
          <w:numId w:val="3"/>
        </w:numPr>
        <w:tabs>
          <w:tab w:val="left" w:pos="-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Our </w:t>
      </w:r>
      <w:r w:rsidR="003658CB" w:rsidRPr="003658CB">
        <w:rPr>
          <w:rFonts w:ascii="Times New Roman" w:hAnsi="Times New Roman"/>
          <w:sz w:val="24"/>
          <w:szCs w:val="24"/>
          <w:lang w:val="en"/>
        </w:rPr>
        <w:t>r</w:t>
      </w:r>
      <w:r w:rsidR="00E040D4" w:rsidRPr="003658CB">
        <w:rPr>
          <w:rFonts w:ascii="Times New Roman" w:hAnsi="Times New Roman"/>
          <w:sz w:val="24"/>
          <w:szCs w:val="24"/>
          <w:lang w:val="en"/>
        </w:rPr>
        <w:t>esearch has shown that the concept of professionalism is constructed within a part</w:t>
      </w:r>
      <w:r w:rsidR="003658CB" w:rsidRPr="003658CB">
        <w:rPr>
          <w:rFonts w:ascii="Times New Roman" w:hAnsi="Times New Roman"/>
          <w:sz w:val="24"/>
          <w:szCs w:val="24"/>
          <w:lang w:val="en"/>
        </w:rPr>
        <w:t xml:space="preserve">icular historical period and is not limited to </w:t>
      </w:r>
      <w:r w:rsidR="00E040D4" w:rsidRPr="003658CB">
        <w:rPr>
          <w:rFonts w:ascii="Times New Roman" w:hAnsi="Times New Roman"/>
          <w:sz w:val="24"/>
          <w:szCs w:val="24"/>
          <w:lang w:val="en"/>
        </w:rPr>
        <w:t>specific qualification</w:t>
      </w:r>
      <w:r w:rsidR="003658CB" w:rsidRPr="003658CB">
        <w:rPr>
          <w:rFonts w:ascii="Times New Roman" w:hAnsi="Times New Roman"/>
          <w:sz w:val="24"/>
          <w:szCs w:val="24"/>
          <w:lang w:val="en"/>
        </w:rPr>
        <w:t xml:space="preserve"> or</w:t>
      </w:r>
      <w:r w:rsidR="00E040D4" w:rsidRPr="003658CB">
        <w:rPr>
          <w:rFonts w:ascii="Times New Roman" w:hAnsi="Times New Roman"/>
          <w:sz w:val="24"/>
          <w:szCs w:val="24"/>
          <w:lang w:val="en"/>
        </w:rPr>
        <w:t xml:space="preserve"> regulatory requirements within occupations. </w:t>
      </w:r>
      <w:r w:rsidR="003658CB" w:rsidRPr="003658CB">
        <w:rPr>
          <w:rFonts w:ascii="Times New Roman" w:hAnsi="Times New Roman"/>
          <w:sz w:val="24"/>
          <w:szCs w:val="24"/>
          <w:lang w:val="en"/>
        </w:rPr>
        <w:t xml:space="preserve">Firstly, the ethical attitudes and </w:t>
      </w:r>
      <w:r w:rsidR="00E040D4" w:rsidRPr="003658CB">
        <w:rPr>
          <w:rFonts w:ascii="Times New Roman" w:hAnsi="Times New Roman"/>
          <w:sz w:val="24"/>
          <w:szCs w:val="24"/>
          <w:lang w:val="en"/>
        </w:rPr>
        <w:t>both formal and informal aspects of the professional practices have an impact on the way the</w:t>
      </w:r>
      <w:r>
        <w:rPr>
          <w:rFonts w:ascii="Times New Roman" w:hAnsi="Times New Roman"/>
          <w:sz w:val="24"/>
          <w:szCs w:val="24"/>
          <w:lang w:val="en"/>
        </w:rPr>
        <w:t xml:space="preserve"> semantics of the concept </w:t>
      </w:r>
      <w:r w:rsidR="003658CB" w:rsidRPr="003658CB">
        <w:rPr>
          <w:rFonts w:ascii="Times New Roman" w:hAnsi="Times New Roman"/>
          <w:sz w:val="24"/>
          <w:szCs w:val="24"/>
          <w:lang w:val="en"/>
        </w:rPr>
        <w:t xml:space="preserve">is developed and </w:t>
      </w:r>
      <w:r w:rsidR="00E040D4" w:rsidRPr="003658CB">
        <w:rPr>
          <w:rFonts w:ascii="Times New Roman" w:hAnsi="Times New Roman"/>
          <w:sz w:val="24"/>
          <w:szCs w:val="24"/>
          <w:lang w:val="en"/>
        </w:rPr>
        <w:t>use</w:t>
      </w:r>
      <w:r w:rsidR="003658CB" w:rsidRPr="003658CB">
        <w:rPr>
          <w:rFonts w:ascii="Times New Roman" w:hAnsi="Times New Roman"/>
          <w:sz w:val="24"/>
          <w:szCs w:val="24"/>
          <w:lang w:val="en"/>
        </w:rPr>
        <w:t xml:space="preserve">d </w:t>
      </w:r>
      <w:r w:rsidR="003658CB" w:rsidRPr="003658CB">
        <w:rPr>
          <w:rFonts w:ascii="Times New Roman" w:hAnsi="Times New Roman"/>
          <w:sz w:val="24"/>
          <w:szCs w:val="24"/>
          <w:lang w:val="en"/>
        </w:rPr>
        <w:t>in a professional environment</w:t>
      </w:r>
      <w:r w:rsidR="00E040D4" w:rsidRPr="003658CB">
        <w:rPr>
          <w:rFonts w:ascii="Times New Roman" w:hAnsi="Times New Roman"/>
          <w:sz w:val="24"/>
          <w:szCs w:val="24"/>
          <w:lang w:val="en"/>
        </w:rPr>
        <w:t xml:space="preserve">. Secondly, social, cultural and organizational contexts are important </w:t>
      </w:r>
      <w:r w:rsidR="003658CB" w:rsidRPr="003658CB">
        <w:rPr>
          <w:rFonts w:ascii="Times New Roman" w:hAnsi="Times New Roman"/>
          <w:sz w:val="24"/>
          <w:szCs w:val="24"/>
          <w:lang w:val="en"/>
        </w:rPr>
        <w:t xml:space="preserve">for the analysis of </w:t>
      </w:r>
      <w:r w:rsidR="00E040D4" w:rsidRPr="003658CB">
        <w:rPr>
          <w:rFonts w:ascii="Times New Roman" w:hAnsi="Times New Roman"/>
          <w:sz w:val="24"/>
          <w:szCs w:val="24"/>
          <w:lang w:val="en"/>
        </w:rPr>
        <w:t xml:space="preserve">changes within the professional </w:t>
      </w:r>
      <w:r w:rsidR="003658CB" w:rsidRPr="003658CB">
        <w:rPr>
          <w:rFonts w:ascii="Times New Roman" w:hAnsi="Times New Roman"/>
          <w:sz w:val="24"/>
          <w:szCs w:val="24"/>
          <w:lang w:val="en"/>
        </w:rPr>
        <w:t xml:space="preserve">community. The </w:t>
      </w:r>
      <w:r w:rsidR="00E040D4" w:rsidRPr="003658CB">
        <w:rPr>
          <w:rFonts w:ascii="Times New Roman" w:hAnsi="Times New Roman"/>
          <w:sz w:val="24"/>
          <w:szCs w:val="24"/>
          <w:lang w:val="en"/>
        </w:rPr>
        <w:t>case stud</w:t>
      </w:r>
      <w:r w:rsidR="003658CB" w:rsidRPr="003658CB">
        <w:rPr>
          <w:rFonts w:ascii="Times New Roman" w:hAnsi="Times New Roman"/>
          <w:sz w:val="24"/>
          <w:szCs w:val="24"/>
          <w:lang w:val="en"/>
        </w:rPr>
        <w:t xml:space="preserve">ies </w:t>
      </w:r>
      <w:r>
        <w:rPr>
          <w:rFonts w:ascii="Times New Roman" w:hAnsi="Times New Roman"/>
          <w:sz w:val="24"/>
          <w:szCs w:val="24"/>
          <w:lang w:val="en"/>
        </w:rPr>
        <w:t xml:space="preserve">of </w:t>
      </w:r>
      <w:r w:rsidR="003658CB" w:rsidRPr="003658CB">
        <w:rPr>
          <w:rFonts w:ascii="Times New Roman" w:hAnsi="Times New Roman"/>
          <w:sz w:val="24"/>
          <w:szCs w:val="24"/>
          <w:lang w:val="en"/>
        </w:rPr>
        <w:t>healthcare and academi</w:t>
      </w:r>
      <w:r>
        <w:rPr>
          <w:rFonts w:ascii="Times New Roman" w:hAnsi="Times New Roman"/>
          <w:sz w:val="24"/>
          <w:szCs w:val="24"/>
          <w:lang w:val="en"/>
        </w:rPr>
        <w:t xml:space="preserve">c communities </w:t>
      </w:r>
      <w:r w:rsidR="003658CB" w:rsidRPr="003658CB">
        <w:rPr>
          <w:rFonts w:ascii="Times New Roman" w:hAnsi="Times New Roman"/>
          <w:sz w:val="24"/>
          <w:szCs w:val="24"/>
          <w:lang w:val="en"/>
        </w:rPr>
        <w:t>ha</w:t>
      </w:r>
      <w:r>
        <w:rPr>
          <w:rFonts w:ascii="Times New Roman" w:hAnsi="Times New Roman"/>
          <w:sz w:val="24"/>
          <w:szCs w:val="24"/>
          <w:lang w:val="en"/>
        </w:rPr>
        <w:t>ve</w:t>
      </w:r>
      <w:r w:rsidR="003658CB" w:rsidRPr="003658CB">
        <w:rPr>
          <w:rFonts w:ascii="Times New Roman" w:hAnsi="Times New Roman"/>
          <w:sz w:val="24"/>
          <w:szCs w:val="24"/>
          <w:lang w:val="en"/>
        </w:rPr>
        <w:t xml:space="preserve"> demonstrated the </w:t>
      </w:r>
      <w:r w:rsidR="00E040D4" w:rsidRPr="003658CB">
        <w:rPr>
          <w:rFonts w:ascii="Times New Roman" w:hAnsi="Times New Roman"/>
          <w:sz w:val="24"/>
          <w:szCs w:val="24"/>
          <w:lang w:val="en"/>
        </w:rPr>
        <w:t>exemplary situation whe</w:t>
      </w:r>
      <w:r w:rsidR="003658CB" w:rsidRPr="003658CB">
        <w:rPr>
          <w:rFonts w:ascii="Times New Roman" w:hAnsi="Times New Roman"/>
          <w:sz w:val="24"/>
          <w:szCs w:val="24"/>
          <w:lang w:val="en"/>
        </w:rPr>
        <w:t xml:space="preserve">reby </w:t>
      </w:r>
      <w:r>
        <w:rPr>
          <w:rFonts w:ascii="Times New Roman" w:hAnsi="Times New Roman"/>
          <w:sz w:val="24"/>
          <w:szCs w:val="24"/>
          <w:lang w:val="en"/>
        </w:rPr>
        <w:t xml:space="preserve">the influence of new management practices and the </w:t>
      </w:r>
      <w:r w:rsidR="00E040D4" w:rsidRPr="003658CB">
        <w:rPr>
          <w:rFonts w:ascii="Times New Roman" w:hAnsi="Times New Roman"/>
          <w:sz w:val="24"/>
          <w:szCs w:val="24"/>
          <w:lang w:val="en"/>
        </w:rPr>
        <w:t xml:space="preserve">focus on </w:t>
      </w:r>
      <w:r w:rsidR="00E040D4" w:rsidRPr="003658CB">
        <w:rPr>
          <w:rFonts w:ascii="Times New Roman" w:hAnsi="Times New Roman"/>
          <w:sz w:val="24"/>
          <w:szCs w:val="24"/>
          <w:lang w:val="en"/>
        </w:rPr>
        <w:lastRenderedPageBreak/>
        <w:t xml:space="preserve">economic efficiency in socially important sectors </w:t>
      </w:r>
      <w:r>
        <w:rPr>
          <w:rFonts w:ascii="Times New Roman" w:hAnsi="Times New Roman"/>
          <w:sz w:val="24"/>
          <w:szCs w:val="24"/>
          <w:lang w:val="en"/>
        </w:rPr>
        <w:t xml:space="preserve">has created </w:t>
      </w:r>
      <w:r w:rsidR="00E040D4" w:rsidRPr="003658CB">
        <w:rPr>
          <w:rFonts w:ascii="Times New Roman" w:hAnsi="Times New Roman"/>
          <w:sz w:val="24"/>
          <w:szCs w:val="24"/>
          <w:lang w:val="en"/>
        </w:rPr>
        <w:t>the basis for redefining the c</w:t>
      </w:r>
      <w:r>
        <w:rPr>
          <w:rFonts w:ascii="Times New Roman" w:hAnsi="Times New Roman"/>
          <w:sz w:val="24"/>
          <w:szCs w:val="24"/>
          <w:lang w:val="en"/>
        </w:rPr>
        <w:t xml:space="preserve">oncept of </w:t>
      </w:r>
      <w:r w:rsidR="00E040D4" w:rsidRPr="003658CB">
        <w:rPr>
          <w:rFonts w:ascii="Times New Roman" w:hAnsi="Times New Roman"/>
          <w:sz w:val="24"/>
          <w:szCs w:val="24"/>
          <w:lang w:val="en"/>
        </w:rPr>
        <w:t>professionalism.</w:t>
      </w:r>
    </w:p>
    <w:p w:rsidR="003658CB" w:rsidRDefault="00E040D4" w:rsidP="008E26A6">
      <w:pPr>
        <w:pStyle w:val="a1"/>
        <w:widowControl/>
        <w:numPr>
          <w:ilvl w:val="0"/>
          <w:numId w:val="3"/>
        </w:numPr>
        <w:tabs>
          <w:tab w:val="left" w:pos="-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en"/>
        </w:rPr>
      </w:pPr>
      <w:r w:rsidRPr="00AB4815">
        <w:rPr>
          <w:rFonts w:ascii="Times New Roman" w:hAnsi="Times New Roman"/>
          <w:b/>
          <w:sz w:val="24"/>
          <w:szCs w:val="24"/>
          <w:lang w:val="en"/>
        </w:rPr>
        <w:t xml:space="preserve">The </w:t>
      </w:r>
      <w:r w:rsidR="003658CB" w:rsidRPr="00AB4815">
        <w:rPr>
          <w:rFonts w:ascii="Times New Roman" w:hAnsi="Times New Roman"/>
          <w:b/>
          <w:sz w:val="24"/>
          <w:szCs w:val="24"/>
          <w:lang w:val="en"/>
        </w:rPr>
        <w:t xml:space="preserve">degree of </w:t>
      </w:r>
      <w:r w:rsidRPr="00AB4815">
        <w:rPr>
          <w:rFonts w:ascii="Times New Roman" w:hAnsi="Times New Roman"/>
          <w:b/>
          <w:sz w:val="24"/>
          <w:szCs w:val="24"/>
          <w:lang w:val="en"/>
        </w:rPr>
        <w:t>implementation</w:t>
      </w:r>
      <w:r w:rsidR="003658CB" w:rsidRPr="00AB4815">
        <w:rPr>
          <w:rFonts w:ascii="Times New Roman" w:hAnsi="Times New Roman"/>
          <w:b/>
          <w:sz w:val="24"/>
          <w:szCs w:val="24"/>
          <w:lang w:val="en"/>
        </w:rPr>
        <w:t xml:space="preserve">, </w:t>
      </w:r>
      <w:r w:rsidRPr="00AB4815">
        <w:rPr>
          <w:rFonts w:ascii="Times New Roman" w:hAnsi="Times New Roman"/>
          <w:b/>
          <w:sz w:val="24"/>
          <w:szCs w:val="24"/>
          <w:lang w:val="en"/>
        </w:rPr>
        <w:t xml:space="preserve">recommendations </w:t>
      </w:r>
      <w:r w:rsidR="00FF5CDE">
        <w:rPr>
          <w:rFonts w:ascii="Times New Roman" w:hAnsi="Times New Roman"/>
          <w:b/>
          <w:sz w:val="24"/>
          <w:szCs w:val="24"/>
          <w:lang w:val="en"/>
        </w:rPr>
        <w:t xml:space="preserve">regarding </w:t>
      </w:r>
      <w:r w:rsidR="003658CB" w:rsidRPr="00AB4815">
        <w:rPr>
          <w:rFonts w:ascii="Times New Roman" w:hAnsi="Times New Roman"/>
          <w:b/>
          <w:sz w:val="24"/>
          <w:szCs w:val="24"/>
          <w:lang w:val="en"/>
        </w:rPr>
        <w:t>implementati</w:t>
      </w:r>
      <w:r w:rsidR="00FF5CDE">
        <w:rPr>
          <w:rFonts w:ascii="Times New Roman" w:hAnsi="Times New Roman"/>
          <w:b/>
          <w:sz w:val="24"/>
          <w:szCs w:val="24"/>
          <w:lang w:val="en"/>
        </w:rPr>
        <w:t>o</w:t>
      </w:r>
      <w:r w:rsidR="003658CB" w:rsidRPr="00AB4815">
        <w:rPr>
          <w:rFonts w:ascii="Times New Roman" w:hAnsi="Times New Roman"/>
          <w:b/>
          <w:sz w:val="24"/>
          <w:szCs w:val="24"/>
          <w:lang w:val="en"/>
        </w:rPr>
        <w:t xml:space="preserve">n or the results of implementation of </w:t>
      </w:r>
      <w:r w:rsidR="00AB4815" w:rsidRPr="00AB4815">
        <w:rPr>
          <w:rFonts w:ascii="Times New Roman" w:hAnsi="Times New Roman"/>
          <w:b/>
          <w:sz w:val="24"/>
          <w:szCs w:val="24"/>
          <w:lang w:val="en"/>
        </w:rPr>
        <w:t>the research</w:t>
      </w:r>
      <w:r w:rsidR="00FF5CDE">
        <w:rPr>
          <w:rFonts w:ascii="Times New Roman" w:hAnsi="Times New Roman"/>
          <w:b/>
          <w:sz w:val="24"/>
          <w:szCs w:val="24"/>
          <w:lang w:val="en"/>
        </w:rPr>
        <w:t xml:space="preserve"> outcomes</w:t>
      </w:r>
      <w:r w:rsidRPr="003658CB">
        <w:rPr>
          <w:rFonts w:ascii="Times New Roman" w:hAnsi="Times New Roman"/>
          <w:sz w:val="24"/>
          <w:szCs w:val="24"/>
          <w:lang w:val="en"/>
        </w:rPr>
        <w:t xml:space="preserve">: The results of the </w:t>
      </w:r>
      <w:r w:rsidR="00AB4815">
        <w:rPr>
          <w:rFonts w:ascii="Times New Roman" w:hAnsi="Times New Roman"/>
          <w:sz w:val="24"/>
          <w:szCs w:val="24"/>
          <w:lang w:val="en"/>
        </w:rPr>
        <w:t xml:space="preserve">project </w:t>
      </w:r>
      <w:r w:rsidRPr="003658CB">
        <w:rPr>
          <w:rFonts w:ascii="Times New Roman" w:hAnsi="Times New Roman"/>
          <w:sz w:val="24"/>
          <w:szCs w:val="24"/>
          <w:lang w:val="en"/>
        </w:rPr>
        <w:t>(</w:t>
      </w:r>
      <w:r w:rsidR="00AB4815">
        <w:rPr>
          <w:rFonts w:ascii="Times New Roman" w:hAnsi="Times New Roman"/>
          <w:sz w:val="24"/>
          <w:szCs w:val="24"/>
          <w:lang w:val="en"/>
        </w:rPr>
        <w:t xml:space="preserve">related to the analysis of the situation of the </w:t>
      </w:r>
      <w:r w:rsidRPr="003658CB">
        <w:rPr>
          <w:rFonts w:ascii="Times New Roman" w:hAnsi="Times New Roman"/>
          <w:sz w:val="24"/>
          <w:szCs w:val="24"/>
          <w:lang w:val="en"/>
        </w:rPr>
        <w:t>elderly</w:t>
      </w:r>
      <w:r w:rsidR="00AB4815">
        <w:rPr>
          <w:rFonts w:ascii="Times New Roman" w:hAnsi="Times New Roman"/>
          <w:sz w:val="24"/>
          <w:szCs w:val="24"/>
          <w:lang w:val="en"/>
        </w:rPr>
        <w:t xml:space="preserve">, </w:t>
      </w:r>
      <w:r w:rsidRPr="003658CB">
        <w:rPr>
          <w:rFonts w:ascii="Times New Roman" w:hAnsi="Times New Roman"/>
          <w:sz w:val="24"/>
          <w:szCs w:val="24"/>
          <w:lang w:val="en"/>
        </w:rPr>
        <w:t>ind</w:t>
      </w:r>
      <w:r w:rsidR="00AB4815">
        <w:rPr>
          <w:rFonts w:ascii="Times New Roman" w:hAnsi="Times New Roman"/>
          <w:sz w:val="24"/>
          <w:szCs w:val="24"/>
          <w:lang w:val="en"/>
        </w:rPr>
        <w:t xml:space="preserve">ices of </w:t>
      </w:r>
      <w:r w:rsidRPr="003658CB">
        <w:rPr>
          <w:rFonts w:ascii="Times New Roman" w:hAnsi="Times New Roman"/>
          <w:sz w:val="24"/>
          <w:szCs w:val="24"/>
          <w:lang w:val="en"/>
        </w:rPr>
        <w:t>active</w:t>
      </w:r>
      <w:r w:rsidR="00AB4815">
        <w:rPr>
          <w:rFonts w:ascii="Times New Roman" w:hAnsi="Times New Roman"/>
          <w:sz w:val="24"/>
          <w:szCs w:val="24"/>
          <w:lang w:val="en"/>
        </w:rPr>
        <w:t xml:space="preserve"> </w:t>
      </w:r>
      <w:r w:rsidR="00FF5CDE">
        <w:rPr>
          <w:rFonts w:ascii="Times New Roman" w:hAnsi="Times New Roman"/>
          <w:sz w:val="24"/>
          <w:szCs w:val="24"/>
          <w:lang w:val="en"/>
        </w:rPr>
        <w:t>ageing</w:t>
      </w:r>
      <w:r w:rsidRPr="003658CB">
        <w:rPr>
          <w:rFonts w:ascii="Times New Roman" w:hAnsi="Times New Roman"/>
          <w:sz w:val="24"/>
          <w:szCs w:val="24"/>
          <w:lang w:val="en"/>
        </w:rPr>
        <w:t xml:space="preserve">, pensions, </w:t>
      </w:r>
      <w:r w:rsidR="00AB4815">
        <w:rPr>
          <w:rFonts w:ascii="Times New Roman" w:hAnsi="Times New Roman"/>
          <w:sz w:val="24"/>
          <w:szCs w:val="24"/>
          <w:lang w:val="en"/>
        </w:rPr>
        <w:t xml:space="preserve">income </w:t>
      </w:r>
      <w:r w:rsidRPr="003658CB">
        <w:rPr>
          <w:rFonts w:ascii="Times New Roman" w:hAnsi="Times New Roman"/>
          <w:sz w:val="24"/>
          <w:szCs w:val="24"/>
          <w:lang w:val="en"/>
        </w:rPr>
        <w:t>inequality</w:t>
      </w:r>
      <w:r w:rsidR="00FF5CDE">
        <w:rPr>
          <w:rFonts w:ascii="Times New Roman" w:hAnsi="Times New Roman"/>
          <w:sz w:val="24"/>
          <w:szCs w:val="24"/>
          <w:lang w:val="en"/>
        </w:rPr>
        <w:t xml:space="preserve"> and </w:t>
      </w:r>
      <w:r w:rsidR="00AB4815">
        <w:rPr>
          <w:rFonts w:ascii="Times New Roman" w:hAnsi="Times New Roman"/>
          <w:sz w:val="24"/>
          <w:szCs w:val="24"/>
          <w:lang w:val="en"/>
        </w:rPr>
        <w:t>childcare policies</w:t>
      </w:r>
      <w:r w:rsidRPr="003658CB">
        <w:rPr>
          <w:rFonts w:ascii="Times New Roman" w:hAnsi="Times New Roman"/>
          <w:sz w:val="24"/>
          <w:szCs w:val="24"/>
          <w:lang w:val="en"/>
        </w:rPr>
        <w:t xml:space="preserve">) were </w:t>
      </w:r>
      <w:r w:rsidR="00AB4815">
        <w:rPr>
          <w:rFonts w:ascii="Times New Roman" w:hAnsi="Times New Roman"/>
          <w:sz w:val="24"/>
          <w:szCs w:val="24"/>
          <w:lang w:val="en"/>
        </w:rPr>
        <w:t xml:space="preserve">used in 2015 to inform the preparation of </w:t>
      </w:r>
      <w:r w:rsidRPr="003658CB">
        <w:rPr>
          <w:rFonts w:ascii="Times New Roman" w:hAnsi="Times New Roman"/>
          <w:sz w:val="24"/>
          <w:szCs w:val="24"/>
          <w:lang w:val="en"/>
        </w:rPr>
        <w:t xml:space="preserve">policy briefs and expert </w:t>
      </w:r>
      <w:r w:rsidR="00AB4815">
        <w:rPr>
          <w:rFonts w:ascii="Times New Roman" w:hAnsi="Times New Roman"/>
          <w:sz w:val="24"/>
          <w:szCs w:val="24"/>
          <w:lang w:val="en"/>
        </w:rPr>
        <w:t>estimates, i</w:t>
      </w:r>
      <w:r w:rsidRPr="003658CB">
        <w:rPr>
          <w:rFonts w:ascii="Times New Roman" w:hAnsi="Times New Roman"/>
          <w:sz w:val="24"/>
          <w:szCs w:val="24"/>
          <w:lang w:val="en"/>
        </w:rPr>
        <w:t xml:space="preserve">ncluding </w:t>
      </w:r>
      <w:r w:rsidR="00AB4815">
        <w:rPr>
          <w:rFonts w:ascii="Times New Roman" w:hAnsi="Times New Roman"/>
          <w:sz w:val="24"/>
          <w:szCs w:val="24"/>
          <w:lang w:val="en"/>
        </w:rPr>
        <w:t xml:space="preserve">those </w:t>
      </w:r>
      <w:r w:rsidR="00FF5CDE">
        <w:rPr>
          <w:rFonts w:ascii="Times New Roman" w:hAnsi="Times New Roman"/>
          <w:sz w:val="24"/>
          <w:szCs w:val="24"/>
          <w:lang w:val="en"/>
        </w:rPr>
        <w:t xml:space="preserve">on demand of the </w:t>
      </w:r>
      <w:r w:rsidRPr="003658CB">
        <w:rPr>
          <w:rFonts w:ascii="Times New Roman" w:hAnsi="Times New Roman"/>
          <w:sz w:val="24"/>
          <w:szCs w:val="24"/>
          <w:lang w:val="en"/>
        </w:rPr>
        <w:t>government. Throughout 2015 the</w:t>
      </w:r>
      <w:r w:rsidR="00AB4815">
        <w:rPr>
          <w:rFonts w:ascii="Times New Roman" w:hAnsi="Times New Roman"/>
          <w:sz w:val="24"/>
          <w:szCs w:val="24"/>
          <w:lang w:val="en"/>
        </w:rPr>
        <w:t xml:space="preserve"> results obtained in this </w:t>
      </w:r>
      <w:r w:rsidR="00FF5CDE">
        <w:rPr>
          <w:rFonts w:ascii="Times New Roman" w:hAnsi="Times New Roman"/>
          <w:sz w:val="24"/>
          <w:szCs w:val="24"/>
          <w:lang w:val="en"/>
        </w:rPr>
        <w:t xml:space="preserve">project served as the </w:t>
      </w:r>
      <w:r w:rsidRPr="003658CB">
        <w:rPr>
          <w:rFonts w:ascii="Times New Roman" w:hAnsi="Times New Roman"/>
          <w:sz w:val="24"/>
          <w:szCs w:val="24"/>
          <w:lang w:val="en"/>
        </w:rPr>
        <w:t>bas</w:t>
      </w:r>
      <w:r w:rsidR="00AB4815">
        <w:rPr>
          <w:rFonts w:ascii="Times New Roman" w:hAnsi="Times New Roman"/>
          <w:sz w:val="24"/>
          <w:szCs w:val="24"/>
          <w:lang w:val="en"/>
        </w:rPr>
        <w:t xml:space="preserve">is for </w:t>
      </w:r>
      <w:r w:rsidRPr="003658CB">
        <w:rPr>
          <w:rFonts w:ascii="Times New Roman" w:hAnsi="Times New Roman"/>
          <w:sz w:val="24"/>
          <w:szCs w:val="24"/>
          <w:lang w:val="en"/>
        </w:rPr>
        <w:t>cooperation with the Ministry of Labor</w:t>
      </w:r>
      <w:r w:rsidR="00AB4815">
        <w:rPr>
          <w:rFonts w:ascii="Times New Roman" w:hAnsi="Times New Roman"/>
          <w:sz w:val="24"/>
          <w:szCs w:val="24"/>
          <w:lang w:val="en"/>
        </w:rPr>
        <w:t xml:space="preserve"> regarding the </w:t>
      </w:r>
      <w:r w:rsidRPr="003658CB">
        <w:rPr>
          <w:rFonts w:ascii="Times New Roman" w:hAnsi="Times New Roman"/>
          <w:sz w:val="24"/>
          <w:szCs w:val="24"/>
          <w:lang w:val="en"/>
        </w:rPr>
        <w:t xml:space="preserve">completion </w:t>
      </w:r>
      <w:r w:rsidR="00AB4815">
        <w:rPr>
          <w:rFonts w:ascii="Times New Roman" w:hAnsi="Times New Roman"/>
          <w:sz w:val="24"/>
          <w:szCs w:val="24"/>
          <w:lang w:val="en"/>
        </w:rPr>
        <w:t>of the S</w:t>
      </w:r>
      <w:r w:rsidRPr="003658CB">
        <w:rPr>
          <w:rFonts w:ascii="Times New Roman" w:hAnsi="Times New Roman"/>
          <w:sz w:val="24"/>
          <w:szCs w:val="24"/>
          <w:lang w:val="en"/>
        </w:rPr>
        <w:t xml:space="preserve">trategy of action </w:t>
      </w:r>
      <w:r w:rsidR="00AB4815">
        <w:rPr>
          <w:rFonts w:ascii="Times New Roman" w:hAnsi="Times New Roman"/>
          <w:sz w:val="24"/>
          <w:szCs w:val="24"/>
          <w:lang w:val="en"/>
        </w:rPr>
        <w:t xml:space="preserve">in the interests of the </w:t>
      </w:r>
      <w:r w:rsidRPr="003658CB">
        <w:rPr>
          <w:rFonts w:ascii="Times New Roman" w:hAnsi="Times New Roman"/>
          <w:sz w:val="24"/>
          <w:szCs w:val="24"/>
          <w:lang w:val="en"/>
        </w:rPr>
        <w:t xml:space="preserve">elderly and </w:t>
      </w:r>
      <w:r w:rsidR="00AB4815">
        <w:rPr>
          <w:rFonts w:ascii="Times New Roman" w:hAnsi="Times New Roman"/>
          <w:sz w:val="24"/>
          <w:szCs w:val="24"/>
          <w:lang w:val="en"/>
        </w:rPr>
        <w:t xml:space="preserve">the clarification of the </w:t>
      </w:r>
      <w:r w:rsidRPr="003658CB">
        <w:rPr>
          <w:rFonts w:ascii="Times New Roman" w:hAnsi="Times New Roman"/>
          <w:sz w:val="24"/>
          <w:szCs w:val="24"/>
          <w:lang w:val="en"/>
        </w:rPr>
        <w:t xml:space="preserve">methodology for calculating the international </w:t>
      </w:r>
      <w:r w:rsidR="00AB4815">
        <w:rPr>
          <w:rFonts w:ascii="Times New Roman" w:hAnsi="Times New Roman"/>
          <w:sz w:val="24"/>
          <w:szCs w:val="24"/>
          <w:lang w:val="en"/>
        </w:rPr>
        <w:t>A</w:t>
      </w:r>
      <w:r w:rsidR="00AB4815" w:rsidRPr="003658CB">
        <w:rPr>
          <w:rFonts w:ascii="Times New Roman" w:hAnsi="Times New Roman"/>
          <w:sz w:val="24"/>
          <w:szCs w:val="24"/>
          <w:lang w:val="en"/>
        </w:rPr>
        <w:t xml:space="preserve">ctive </w:t>
      </w:r>
      <w:r w:rsidR="00AB4815">
        <w:rPr>
          <w:rFonts w:ascii="Times New Roman" w:hAnsi="Times New Roman"/>
          <w:sz w:val="24"/>
          <w:szCs w:val="24"/>
          <w:lang w:val="en"/>
        </w:rPr>
        <w:t xml:space="preserve">Ageing Index </w:t>
      </w:r>
      <w:r w:rsidRPr="003658CB">
        <w:rPr>
          <w:rFonts w:ascii="Times New Roman" w:hAnsi="Times New Roman"/>
          <w:sz w:val="24"/>
          <w:szCs w:val="24"/>
          <w:lang w:val="en"/>
        </w:rPr>
        <w:t xml:space="preserve">as a possible tool </w:t>
      </w:r>
      <w:r w:rsidR="00FF5CDE">
        <w:rPr>
          <w:rFonts w:ascii="Times New Roman" w:hAnsi="Times New Roman"/>
          <w:sz w:val="24"/>
          <w:szCs w:val="24"/>
          <w:lang w:val="en"/>
        </w:rPr>
        <w:t xml:space="preserve">to </w:t>
      </w:r>
      <w:r w:rsidRPr="003658CB">
        <w:rPr>
          <w:rFonts w:ascii="Times New Roman" w:hAnsi="Times New Roman"/>
          <w:sz w:val="24"/>
          <w:szCs w:val="24"/>
          <w:lang w:val="en"/>
        </w:rPr>
        <w:t>monitor</w:t>
      </w:r>
      <w:r w:rsidR="00FF5CDE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3658CB">
        <w:rPr>
          <w:rFonts w:ascii="Times New Roman" w:hAnsi="Times New Roman"/>
          <w:sz w:val="24"/>
          <w:szCs w:val="24"/>
          <w:lang w:val="en"/>
        </w:rPr>
        <w:t>the implementation of the Strategy.</w:t>
      </w:r>
    </w:p>
    <w:p w:rsidR="00E040D4" w:rsidRDefault="00AB4815" w:rsidP="00AB4815">
      <w:pPr>
        <w:pStyle w:val="a1"/>
        <w:widowControl/>
        <w:numPr>
          <w:ilvl w:val="0"/>
          <w:numId w:val="3"/>
        </w:numPr>
        <w:tabs>
          <w:tab w:val="left" w:pos="-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en"/>
        </w:rPr>
      </w:pPr>
      <w:r w:rsidRPr="00AB4815">
        <w:rPr>
          <w:rFonts w:ascii="Times New Roman" w:hAnsi="Times New Roman"/>
          <w:b/>
          <w:sz w:val="24"/>
          <w:szCs w:val="24"/>
          <w:lang w:val="en"/>
        </w:rPr>
        <w:t xml:space="preserve">The area of </w:t>
      </w:r>
      <w:r w:rsidR="003658CB" w:rsidRPr="00AB4815">
        <w:rPr>
          <w:rFonts w:ascii="Times New Roman" w:hAnsi="Times New Roman"/>
          <w:b/>
          <w:sz w:val="24"/>
          <w:szCs w:val="24"/>
          <w:lang w:val="en"/>
        </w:rPr>
        <w:t>application</w:t>
      </w:r>
      <w:r w:rsidR="003658CB" w:rsidRPr="00AB4815">
        <w:rPr>
          <w:rFonts w:ascii="Times New Roman" w:hAnsi="Times New Roman"/>
          <w:sz w:val="24"/>
          <w:szCs w:val="24"/>
          <w:lang w:val="en"/>
        </w:rPr>
        <w:t xml:space="preserve">: </w:t>
      </w:r>
      <w:r w:rsidR="00E040D4" w:rsidRPr="00AB4815">
        <w:rPr>
          <w:rFonts w:ascii="Times New Roman" w:hAnsi="Times New Roman"/>
          <w:sz w:val="24"/>
          <w:szCs w:val="24"/>
          <w:lang w:val="en"/>
        </w:rPr>
        <w:t xml:space="preserve">The results of this </w:t>
      </w:r>
      <w:r w:rsidRPr="00AB4815">
        <w:rPr>
          <w:rFonts w:ascii="Times New Roman" w:hAnsi="Times New Roman"/>
          <w:sz w:val="24"/>
          <w:szCs w:val="24"/>
          <w:lang w:val="en"/>
        </w:rPr>
        <w:t xml:space="preserve">project can be used by the </w:t>
      </w:r>
      <w:r w:rsidR="00E040D4" w:rsidRPr="00AB4815">
        <w:rPr>
          <w:rFonts w:ascii="Times New Roman" w:hAnsi="Times New Roman"/>
          <w:sz w:val="24"/>
          <w:szCs w:val="24"/>
          <w:lang w:val="en"/>
        </w:rPr>
        <w:t xml:space="preserve">Ministry of Labor and Social Protection of the Russian Federation, </w:t>
      </w:r>
      <w:r w:rsidRPr="00AB4815">
        <w:rPr>
          <w:rFonts w:ascii="Times New Roman" w:hAnsi="Times New Roman"/>
          <w:sz w:val="24"/>
          <w:szCs w:val="24"/>
          <w:lang w:val="en"/>
        </w:rPr>
        <w:t xml:space="preserve">the </w:t>
      </w:r>
      <w:r w:rsidR="00E040D4" w:rsidRPr="00AB4815">
        <w:rPr>
          <w:rFonts w:ascii="Times New Roman" w:hAnsi="Times New Roman"/>
          <w:sz w:val="24"/>
          <w:szCs w:val="24"/>
          <w:lang w:val="en"/>
        </w:rPr>
        <w:t>Federal State Statistics Service</w:t>
      </w:r>
      <w:r w:rsidRPr="00AB4815">
        <w:rPr>
          <w:rFonts w:ascii="Times New Roman" w:hAnsi="Times New Roman"/>
          <w:sz w:val="24"/>
          <w:szCs w:val="24"/>
          <w:lang w:val="en"/>
        </w:rPr>
        <w:t xml:space="preserve"> (</w:t>
      </w:r>
      <w:proofErr w:type="spellStart"/>
      <w:r w:rsidRPr="00AB4815">
        <w:rPr>
          <w:rFonts w:ascii="Times New Roman" w:hAnsi="Times New Roman"/>
          <w:sz w:val="24"/>
          <w:szCs w:val="24"/>
          <w:lang w:val="en"/>
        </w:rPr>
        <w:t>Rosstat</w:t>
      </w:r>
      <w:proofErr w:type="spellEnd"/>
      <w:r w:rsidRPr="00AB4815">
        <w:rPr>
          <w:rFonts w:ascii="Times New Roman" w:hAnsi="Times New Roman"/>
          <w:sz w:val="24"/>
          <w:szCs w:val="24"/>
          <w:lang w:val="en"/>
        </w:rPr>
        <w:t xml:space="preserve">) and other </w:t>
      </w:r>
      <w:r w:rsidR="00E040D4" w:rsidRPr="00AB4815">
        <w:rPr>
          <w:rFonts w:ascii="Times New Roman" w:hAnsi="Times New Roman"/>
          <w:sz w:val="24"/>
          <w:szCs w:val="24"/>
          <w:lang w:val="en"/>
        </w:rPr>
        <w:t xml:space="preserve">agencies </w:t>
      </w:r>
      <w:r w:rsidRPr="00AB4815">
        <w:rPr>
          <w:rFonts w:ascii="Times New Roman" w:hAnsi="Times New Roman"/>
          <w:sz w:val="24"/>
          <w:szCs w:val="24"/>
          <w:lang w:val="en"/>
        </w:rPr>
        <w:t xml:space="preserve">in the course of </w:t>
      </w:r>
      <w:r w:rsidR="00E040D4" w:rsidRPr="00AB4815">
        <w:rPr>
          <w:rFonts w:ascii="Times New Roman" w:hAnsi="Times New Roman"/>
          <w:sz w:val="24"/>
          <w:szCs w:val="24"/>
          <w:lang w:val="en"/>
        </w:rPr>
        <w:t xml:space="preserve">development of new </w:t>
      </w:r>
      <w:r w:rsidRPr="00AB4815">
        <w:rPr>
          <w:rFonts w:ascii="Times New Roman" w:hAnsi="Times New Roman"/>
          <w:sz w:val="24"/>
          <w:szCs w:val="24"/>
          <w:lang w:val="en"/>
        </w:rPr>
        <w:t xml:space="preserve">policy </w:t>
      </w:r>
      <w:r w:rsidR="00FF5CDE">
        <w:rPr>
          <w:rFonts w:ascii="Times New Roman" w:hAnsi="Times New Roman"/>
          <w:sz w:val="24"/>
          <w:szCs w:val="24"/>
          <w:lang w:val="en"/>
        </w:rPr>
        <w:t xml:space="preserve">interventions and/or </w:t>
      </w:r>
      <w:r w:rsidRPr="00AB4815">
        <w:rPr>
          <w:rFonts w:ascii="Times New Roman" w:hAnsi="Times New Roman"/>
          <w:sz w:val="24"/>
          <w:szCs w:val="24"/>
          <w:lang w:val="en"/>
        </w:rPr>
        <w:t xml:space="preserve">the </w:t>
      </w:r>
      <w:r w:rsidR="00E040D4" w:rsidRPr="00AB4815">
        <w:rPr>
          <w:rFonts w:ascii="Times New Roman" w:hAnsi="Times New Roman"/>
          <w:sz w:val="24"/>
          <w:szCs w:val="24"/>
          <w:lang w:val="en"/>
        </w:rPr>
        <w:t xml:space="preserve">analysis of the effectiveness </w:t>
      </w:r>
      <w:r w:rsidRPr="00AB4815">
        <w:rPr>
          <w:rFonts w:ascii="Times New Roman" w:hAnsi="Times New Roman"/>
          <w:sz w:val="24"/>
          <w:szCs w:val="24"/>
          <w:lang w:val="en"/>
        </w:rPr>
        <w:t xml:space="preserve">and efficiency of the </w:t>
      </w:r>
      <w:r w:rsidR="00E040D4" w:rsidRPr="00AB4815">
        <w:rPr>
          <w:rFonts w:ascii="Times New Roman" w:hAnsi="Times New Roman"/>
          <w:sz w:val="24"/>
          <w:szCs w:val="24"/>
          <w:lang w:val="en"/>
        </w:rPr>
        <w:t xml:space="preserve">existing </w:t>
      </w:r>
      <w:r w:rsidR="00FF5CDE">
        <w:rPr>
          <w:rFonts w:ascii="Times New Roman" w:hAnsi="Times New Roman"/>
          <w:sz w:val="24"/>
          <w:szCs w:val="24"/>
          <w:lang w:val="en"/>
        </w:rPr>
        <w:t xml:space="preserve">measures </w:t>
      </w:r>
      <w:r w:rsidRPr="00AB4815">
        <w:rPr>
          <w:rFonts w:ascii="Times New Roman" w:hAnsi="Times New Roman"/>
          <w:sz w:val="24"/>
          <w:szCs w:val="24"/>
          <w:lang w:val="en"/>
        </w:rPr>
        <w:t xml:space="preserve">in the area of </w:t>
      </w:r>
      <w:r w:rsidR="00E040D4" w:rsidRPr="00AB4815">
        <w:rPr>
          <w:rFonts w:ascii="Times New Roman" w:hAnsi="Times New Roman"/>
          <w:sz w:val="24"/>
          <w:szCs w:val="24"/>
          <w:lang w:val="en"/>
        </w:rPr>
        <w:t>fiscal, social, family and economic polic</w:t>
      </w:r>
      <w:r w:rsidR="00FF5CDE">
        <w:rPr>
          <w:rFonts w:ascii="Times New Roman" w:hAnsi="Times New Roman"/>
          <w:sz w:val="24"/>
          <w:szCs w:val="24"/>
          <w:lang w:val="en"/>
        </w:rPr>
        <w:t>y</w:t>
      </w:r>
      <w:bookmarkStart w:id="0" w:name="_GoBack"/>
      <w:bookmarkEnd w:id="0"/>
      <w:r w:rsidRPr="00AB4815">
        <w:rPr>
          <w:rFonts w:ascii="Times New Roman" w:hAnsi="Times New Roman"/>
          <w:sz w:val="24"/>
          <w:szCs w:val="24"/>
          <w:lang w:val="en"/>
        </w:rPr>
        <w:t xml:space="preserve"> </w:t>
      </w:r>
      <w:r w:rsidR="00E040D4" w:rsidRPr="00AB4815">
        <w:rPr>
          <w:rFonts w:ascii="Times New Roman" w:hAnsi="Times New Roman"/>
          <w:sz w:val="24"/>
          <w:szCs w:val="24"/>
          <w:lang w:val="en"/>
        </w:rPr>
        <w:t>in Russia.</w:t>
      </w:r>
    </w:p>
    <w:sectPr w:rsidR="00E040D4" w:rsidSect="00C55340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8EA" w:rsidRDefault="00FD28EA" w:rsidP="003218FD">
      <w:pPr>
        <w:spacing w:after="0" w:line="240" w:lineRule="auto"/>
      </w:pPr>
      <w:r>
        <w:separator/>
      </w:r>
    </w:p>
  </w:endnote>
  <w:endnote w:type="continuationSeparator" w:id="0">
    <w:p w:rsidR="00FD28EA" w:rsidRDefault="00FD28EA" w:rsidP="00321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8EA" w:rsidRDefault="00FD28EA" w:rsidP="003218FD">
      <w:pPr>
        <w:spacing w:after="0" w:line="240" w:lineRule="auto"/>
      </w:pPr>
      <w:r>
        <w:separator/>
      </w:r>
    </w:p>
  </w:footnote>
  <w:footnote w:type="continuationSeparator" w:id="0">
    <w:p w:rsidR="00FD28EA" w:rsidRDefault="00FD28EA" w:rsidP="00321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5B0"/>
    <w:multiLevelType w:val="hybridMultilevel"/>
    <w:tmpl w:val="4A8E9802"/>
    <w:lvl w:ilvl="0" w:tplc="F63611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9B456B"/>
    <w:multiLevelType w:val="hybridMultilevel"/>
    <w:tmpl w:val="A9886E64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451CC"/>
    <w:multiLevelType w:val="hybridMultilevel"/>
    <w:tmpl w:val="F4FAC654"/>
    <w:lvl w:ilvl="0" w:tplc="F8046B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40"/>
    <w:rsid w:val="000432A8"/>
    <w:rsid w:val="000B64C5"/>
    <w:rsid w:val="000D2D93"/>
    <w:rsid w:val="000E7A8B"/>
    <w:rsid w:val="001546A2"/>
    <w:rsid w:val="00160802"/>
    <w:rsid w:val="0017668E"/>
    <w:rsid w:val="001C7A93"/>
    <w:rsid w:val="002A362D"/>
    <w:rsid w:val="002E5531"/>
    <w:rsid w:val="00305530"/>
    <w:rsid w:val="003218FD"/>
    <w:rsid w:val="00335140"/>
    <w:rsid w:val="003658CB"/>
    <w:rsid w:val="00394134"/>
    <w:rsid w:val="004255AA"/>
    <w:rsid w:val="0044729D"/>
    <w:rsid w:val="00523506"/>
    <w:rsid w:val="006157A0"/>
    <w:rsid w:val="006630A1"/>
    <w:rsid w:val="00666C78"/>
    <w:rsid w:val="00674CCC"/>
    <w:rsid w:val="00722735"/>
    <w:rsid w:val="00734A2C"/>
    <w:rsid w:val="007C18B4"/>
    <w:rsid w:val="008433BF"/>
    <w:rsid w:val="008E26A6"/>
    <w:rsid w:val="009440B4"/>
    <w:rsid w:val="00955F84"/>
    <w:rsid w:val="00966188"/>
    <w:rsid w:val="009950E3"/>
    <w:rsid w:val="009B728F"/>
    <w:rsid w:val="009B7581"/>
    <w:rsid w:val="009D2BE2"/>
    <w:rsid w:val="00A05420"/>
    <w:rsid w:val="00A427C4"/>
    <w:rsid w:val="00A81B86"/>
    <w:rsid w:val="00AB4815"/>
    <w:rsid w:val="00AD05B2"/>
    <w:rsid w:val="00AF5610"/>
    <w:rsid w:val="00B37ED2"/>
    <w:rsid w:val="00B728BD"/>
    <w:rsid w:val="00BA5214"/>
    <w:rsid w:val="00BD5C44"/>
    <w:rsid w:val="00C55340"/>
    <w:rsid w:val="00CC24FD"/>
    <w:rsid w:val="00CE577C"/>
    <w:rsid w:val="00CF6D73"/>
    <w:rsid w:val="00DA3C0E"/>
    <w:rsid w:val="00DA5E08"/>
    <w:rsid w:val="00E040D4"/>
    <w:rsid w:val="00EC52B1"/>
    <w:rsid w:val="00F1290F"/>
    <w:rsid w:val="00FD28EA"/>
    <w:rsid w:val="00FE66BB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З_список"/>
    <w:basedOn w:val="Normal"/>
    <w:link w:val="a0"/>
    <w:qFormat/>
    <w:rsid w:val="002E5531"/>
    <w:pPr>
      <w:spacing w:after="0" w:line="360" w:lineRule="auto"/>
      <w:ind w:firstLine="357"/>
      <w:contextualSpacing/>
      <w:jc w:val="both"/>
    </w:pPr>
    <w:rPr>
      <w:rFonts w:ascii="Times New Roman" w:eastAsia="Times New Roman" w:hAnsi="Times New Roman" w:cs="Times New Roman"/>
      <w:kern w:val="22"/>
      <w:sz w:val="24"/>
      <w:szCs w:val="28"/>
      <w:lang w:eastAsia="ru-RU"/>
    </w:rPr>
  </w:style>
  <w:style w:type="character" w:customStyle="1" w:styleId="a0">
    <w:name w:val="АЗ_список Знак"/>
    <w:basedOn w:val="DefaultParagraphFont"/>
    <w:link w:val="a"/>
    <w:rsid w:val="002E5531"/>
    <w:rPr>
      <w:rFonts w:ascii="Times New Roman" w:eastAsia="Times New Roman" w:hAnsi="Times New Roman" w:cs="Times New Roman"/>
      <w:kern w:val="22"/>
      <w:sz w:val="24"/>
      <w:szCs w:val="28"/>
      <w:lang w:eastAsia="ru-RU"/>
    </w:rPr>
  </w:style>
  <w:style w:type="paragraph" w:customStyle="1" w:styleId="a1">
    <w:name w:val="???????"/>
    <w:rsid w:val="00C55340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customStyle="1" w:styleId="123">
    <w:name w:val="123_текст"/>
    <w:basedOn w:val="Normal"/>
    <w:link w:val="1230"/>
    <w:qFormat/>
    <w:rsid w:val="00C55340"/>
    <w:pPr>
      <w:spacing w:before="12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230">
    <w:name w:val="123_текст Знак"/>
    <w:basedOn w:val="DefaultParagraphFont"/>
    <w:link w:val="123"/>
    <w:rsid w:val="00C55340"/>
    <w:rPr>
      <w:rFonts w:ascii="Times New Roman" w:eastAsia="Calibri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1C7A93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1C7A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Текст сноски Знак3,fn,single space,footnote text,FOOTNOTES,F"/>
    <w:basedOn w:val="Normal"/>
    <w:link w:val="FootnoteTextChar"/>
    <w:uiPriority w:val="99"/>
    <w:unhideWhenUsed/>
    <w:qFormat/>
    <w:rsid w:val="00321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aliases w:val="Текст сноски Знак1 Знак Char,Текст сноски Знак Знак Знак Char,Footnote Text Char Знак Знак Char,Footnote Text Char Знак Char,F1 Char,Текст сноски-FN Char,Oaeno niinee-FN Char,Oaeno niinee Ciae Char,Table_Footnote_last Char,fn Char"/>
    <w:basedOn w:val="DefaultParagraphFont"/>
    <w:link w:val="FootnoteText"/>
    <w:uiPriority w:val="99"/>
    <w:rsid w:val="003218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aliases w:val="Знак сноски 1,Знак сноски-FN,Ciae niinee-FN,Ciae niinee 1,ОР,Footnotes refss,Fussnota,Referencia nota al pie,fr,Used by Word for Help footnote symbols,SUPERS"/>
    <w:uiPriority w:val="99"/>
    <w:unhideWhenUsed/>
    <w:rsid w:val="003218F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218F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218FD"/>
  </w:style>
  <w:style w:type="character" w:styleId="CommentReference">
    <w:name w:val="annotation reference"/>
    <w:basedOn w:val="DefaultParagraphFont"/>
    <w:uiPriority w:val="99"/>
    <w:semiHidden/>
    <w:unhideWhenUsed/>
    <w:rsid w:val="003218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18FD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18FD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8F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B86"/>
    <w:rPr>
      <w:rFonts w:asciiTheme="minorHAnsi" w:eastAsiaTheme="minorHAnsi" w:hAnsiTheme="minorHAnsi" w:cstheme="minorBidi"/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B86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З_список"/>
    <w:basedOn w:val="Normal"/>
    <w:link w:val="a0"/>
    <w:qFormat/>
    <w:rsid w:val="002E5531"/>
    <w:pPr>
      <w:spacing w:after="0" w:line="360" w:lineRule="auto"/>
      <w:ind w:firstLine="357"/>
      <w:contextualSpacing/>
      <w:jc w:val="both"/>
    </w:pPr>
    <w:rPr>
      <w:rFonts w:ascii="Times New Roman" w:eastAsia="Times New Roman" w:hAnsi="Times New Roman" w:cs="Times New Roman"/>
      <w:kern w:val="22"/>
      <w:sz w:val="24"/>
      <w:szCs w:val="28"/>
      <w:lang w:eastAsia="ru-RU"/>
    </w:rPr>
  </w:style>
  <w:style w:type="character" w:customStyle="1" w:styleId="a0">
    <w:name w:val="АЗ_список Знак"/>
    <w:basedOn w:val="DefaultParagraphFont"/>
    <w:link w:val="a"/>
    <w:rsid w:val="002E5531"/>
    <w:rPr>
      <w:rFonts w:ascii="Times New Roman" w:eastAsia="Times New Roman" w:hAnsi="Times New Roman" w:cs="Times New Roman"/>
      <w:kern w:val="22"/>
      <w:sz w:val="24"/>
      <w:szCs w:val="28"/>
      <w:lang w:eastAsia="ru-RU"/>
    </w:rPr>
  </w:style>
  <w:style w:type="paragraph" w:customStyle="1" w:styleId="a1">
    <w:name w:val="???????"/>
    <w:rsid w:val="00C55340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customStyle="1" w:styleId="123">
    <w:name w:val="123_текст"/>
    <w:basedOn w:val="Normal"/>
    <w:link w:val="1230"/>
    <w:qFormat/>
    <w:rsid w:val="00C55340"/>
    <w:pPr>
      <w:spacing w:before="12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230">
    <w:name w:val="123_текст Знак"/>
    <w:basedOn w:val="DefaultParagraphFont"/>
    <w:link w:val="123"/>
    <w:rsid w:val="00C55340"/>
    <w:rPr>
      <w:rFonts w:ascii="Times New Roman" w:eastAsia="Calibri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1C7A93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1C7A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Текст сноски Знак3,fn,single space,footnote text,FOOTNOTES,F"/>
    <w:basedOn w:val="Normal"/>
    <w:link w:val="FootnoteTextChar"/>
    <w:uiPriority w:val="99"/>
    <w:unhideWhenUsed/>
    <w:qFormat/>
    <w:rsid w:val="00321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aliases w:val="Текст сноски Знак1 Знак Char,Текст сноски Знак Знак Знак Char,Footnote Text Char Знак Знак Char,Footnote Text Char Знак Char,F1 Char,Текст сноски-FN Char,Oaeno niinee-FN Char,Oaeno niinee Ciae Char,Table_Footnote_last Char,fn Char"/>
    <w:basedOn w:val="DefaultParagraphFont"/>
    <w:link w:val="FootnoteText"/>
    <w:uiPriority w:val="99"/>
    <w:rsid w:val="003218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aliases w:val="Знак сноски 1,Знак сноски-FN,Ciae niinee-FN,Ciae niinee 1,ОР,Footnotes refss,Fussnota,Referencia nota al pie,fr,Used by Word for Help footnote symbols,SUPERS"/>
    <w:uiPriority w:val="99"/>
    <w:unhideWhenUsed/>
    <w:rsid w:val="003218F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218F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218FD"/>
  </w:style>
  <w:style w:type="character" w:styleId="CommentReference">
    <w:name w:val="annotation reference"/>
    <w:basedOn w:val="DefaultParagraphFont"/>
    <w:uiPriority w:val="99"/>
    <w:semiHidden/>
    <w:unhideWhenUsed/>
    <w:rsid w:val="003218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18FD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18FD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8F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B86"/>
    <w:rPr>
      <w:rFonts w:asciiTheme="minorHAnsi" w:eastAsiaTheme="minorHAnsi" w:hAnsiTheme="minorHAnsi" w:cstheme="minorBidi"/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B86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EED3B-0609-414F-8504-34FAEFBA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Oxana Sinyavskaya</dc:creator>
  <cp:lastModifiedBy>Popova, Daria</cp:lastModifiedBy>
  <cp:revision>6</cp:revision>
  <dcterms:created xsi:type="dcterms:W3CDTF">2015-12-04T11:55:00Z</dcterms:created>
  <dcterms:modified xsi:type="dcterms:W3CDTF">2015-12-04T14:03:00Z</dcterms:modified>
</cp:coreProperties>
</file>