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2B" w:rsidRPr="00C22028" w:rsidRDefault="00540E2B" w:rsidP="00EF4793">
      <w:pPr>
        <w:pStyle w:val="a5"/>
        <w:widowControl/>
        <w:tabs>
          <w:tab w:val="left" w:pos="360"/>
        </w:tabs>
        <w:spacing w:line="360" w:lineRule="auto"/>
        <w:jc w:val="center"/>
        <w:rPr>
          <w:rFonts w:ascii="Times New Roman" w:hAnsi="Times New Roman"/>
          <w:b/>
          <w:sz w:val="28"/>
          <w:szCs w:val="28"/>
          <w:lang w:val="en-US"/>
        </w:rPr>
      </w:pPr>
      <w:r>
        <w:rPr>
          <w:rFonts w:ascii="Times New Roman" w:hAnsi="Times New Roman"/>
          <w:b/>
          <w:sz w:val="28"/>
          <w:szCs w:val="28"/>
          <w:lang w:val="en-GB"/>
        </w:rPr>
        <w:t>A</w:t>
      </w:r>
      <w:r w:rsidRPr="00C22028">
        <w:rPr>
          <w:rFonts w:ascii="Times New Roman" w:hAnsi="Times New Roman"/>
          <w:b/>
          <w:sz w:val="28"/>
          <w:szCs w:val="28"/>
          <w:lang w:val="en-US"/>
        </w:rPr>
        <w:t>bstract</w:t>
      </w:r>
    </w:p>
    <w:p w:rsidR="00540E2B" w:rsidRPr="00D37C1A" w:rsidRDefault="00C22028" w:rsidP="00EF4793">
      <w:pPr>
        <w:pStyle w:val="a5"/>
        <w:widowControl/>
        <w:tabs>
          <w:tab w:val="left" w:pos="360"/>
        </w:tabs>
        <w:spacing w:line="360" w:lineRule="auto"/>
        <w:jc w:val="center"/>
        <w:rPr>
          <w:rFonts w:ascii="Times New Roman" w:hAnsi="Times New Roman"/>
          <w:b/>
          <w:sz w:val="28"/>
          <w:szCs w:val="28"/>
          <w:lang w:val="en-US"/>
        </w:rPr>
      </w:pPr>
      <w:r>
        <w:rPr>
          <w:rFonts w:ascii="Times New Roman" w:hAnsi="Times New Roman"/>
          <w:b/>
          <w:sz w:val="28"/>
          <w:szCs w:val="28"/>
          <w:lang w:val="en-GB"/>
        </w:rPr>
        <w:t>RS</w:t>
      </w:r>
      <w:r w:rsidR="00540E2B" w:rsidRPr="00D37C1A">
        <w:rPr>
          <w:rFonts w:ascii="Times New Roman" w:hAnsi="Times New Roman"/>
          <w:b/>
          <w:sz w:val="28"/>
          <w:szCs w:val="28"/>
          <w:lang w:val="en-US"/>
        </w:rPr>
        <w:t xml:space="preserve"> 39</w:t>
      </w:r>
    </w:p>
    <w:p w:rsidR="00540E2B" w:rsidRPr="00D37C1A" w:rsidRDefault="00540E2B" w:rsidP="00540E2B">
      <w:pPr>
        <w:pStyle w:val="a5"/>
        <w:tabs>
          <w:tab w:val="left" w:pos="360"/>
        </w:tabs>
        <w:spacing w:line="360" w:lineRule="auto"/>
        <w:ind w:firstLine="709"/>
        <w:rPr>
          <w:rFonts w:ascii="Times New Roman" w:hAnsi="Times New Roman"/>
          <w:sz w:val="28"/>
          <w:szCs w:val="28"/>
          <w:lang w:val="en-US"/>
        </w:rPr>
      </w:pPr>
    </w:p>
    <w:p w:rsidR="00540E2B" w:rsidRPr="00540E2B" w:rsidRDefault="00C22028" w:rsidP="00EF4793">
      <w:pPr>
        <w:pStyle w:val="a5"/>
        <w:tabs>
          <w:tab w:val="left" w:pos="360"/>
        </w:tabs>
        <w:spacing w:line="360" w:lineRule="auto"/>
        <w:rPr>
          <w:rFonts w:ascii="Times New Roman" w:hAnsi="Times New Roman"/>
          <w:sz w:val="28"/>
          <w:szCs w:val="28"/>
          <w:lang w:val="en-GB"/>
        </w:rPr>
      </w:pPr>
      <w:r>
        <w:rPr>
          <w:rFonts w:ascii="Times New Roman" w:hAnsi="Times New Roman"/>
          <w:sz w:val="28"/>
          <w:szCs w:val="28"/>
          <w:lang w:val="en-GB"/>
        </w:rPr>
        <w:t>Title</w:t>
      </w:r>
      <w:r w:rsidR="00540E2B">
        <w:rPr>
          <w:rFonts w:ascii="Times New Roman" w:hAnsi="Times New Roman"/>
          <w:sz w:val="28"/>
          <w:szCs w:val="28"/>
          <w:lang w:val="en-GB"/>
        </w:rPr>
        <w:t xml:space="preserve">: </w:t>
      </w:r>
      <w:r w:rsidR="00C06674">
        <w:rPr>
          <w:rFonts w:ascii="Times New Roman" w:hAnsi="Times New Roman"/>
          <w:sz w:val="28"/>
          <w:szCs w:val="28"/>
          <w:lang w:val="en-GB"/>
        </w:rPr>
        <w:t>“</w:t>
      </w:r>
      <w:r w:rsidR="00537D8B">
        <w:rPr>
          <w:rFonts w:ascii="Times New Roman" w:hAnsi="Times New Roman"/>
          <w:sz w:val="28"/>
          <w:szCs w:val="28"/>
          <w:lang w:val="en-GB"/>
        </w:rPr>
        <w:t xml:space="preserve">The assessment of </w:t>
      </w:r>
      <w:r w:rsidR="00540E2B" w:rsidRPr="00540E2B">
        <w:rPr>
          <w:rFonts w:ascii="Times New Roman" w:hAnsi="Times New Roman"/>
          <w:sz w:val="28"/>
          <w:szCs w:val="28"/>
          <w:lang w:val="en-GB"/>
        </w:rPr>
        <w:t xml:space="preserve">dynamics of </w:t>
      </w:r>
      <w:r w:rsidR="00537D8B">
        <w:rPr>
          <w:rFonts w:ascii="Times New Roman" w:hAnsi="Times New Roman"/>
          <w:sz w:val="28"/>
          <w:szCs w:val="28"/>
          <w:lang w:val="en-GB"/>
        </w:rPr>
        <w:t xml:space="preserve">the </w:t>
      </w:r>
      <w:r w:rsidR="00540E2B">
        <w:rPr>
          <w:rFonts w:ascii="Times New Roman" w:hAnsi="Times New Roman"/>
          <w:sz w:val="28"/>
          <w:szCs w:val="28"/>
          <w:lang w:val="en-GB"/>
        </w:rPr>
        <w:t xml:space="preserve">economic </w:t>
      </w:r>
      <w:r w:rsidR="00540E2B" w:rsidRPr="00540E2B">
        <w:rPr>
          <w:rFonts w:ascii="Times New Roman" w:hAnsi="Times New Roman"/>
          <w:sz w:val="28"/>
          <w:szCs w:val="28"/>
          <w:lang w:val="en-GB"/>
        </w:rPr>
        <w:t>wel</w:t>
      </w:r>
      <w:r w:rsidR="00540E2B">
        <w:rPr>
          <w:rFonts w:ascii="Times New Roman" w:hAnsi="Times New Roman"/>
          <w:sz w:val="28"/>
          <w:szCs w:val="28"/>
          <w:lang w:val="en-GB"/>
        </w:rPr>
        <w:t xml:space="preserve">l-being of the population of </w:t>
      </w:r>
      <w:r w:rsidR="00540E2B" w:rsidRPr="00540E2B">
        <w:rPr>
          <w:rFonts w:ascii="Times New Roman" w:hAnsi="Times New Roman"/>
          <w:sz w:val="28"/>
          <w:szCs w:val="28"/>
          <w:lang w:val="en-GB"/>
        </w:rPr>
        <w:t xml:space="preserve">Russia and </w:t>
      </w:r>
      <w:r w:rsidR="00540E2B">
        <w:rPr>
          <w:rFonts w:ascii="Times New Roman" w:hAnsi="Times New Roman"/>
          <w:sz w:val="28"/>
          <w:szCs w:val="28"/>
          <w:lang w:val="en-GB"/>
        </w:rPr>
        <w:t xml:space="preserve">simulation of the impact of </w:t>
      </w:r>
      <w:r w:rsidR="00540E2B" w:rsidRPr="00540E2B">
        <w:rPr>
          <w:rFonts w:ascii="Times New Roman" w:hAnsi="Times New Roman"/>
          <w:sz w:val="28"/>
          <w:szCs w:val="28"/>
          <w:lang w:val="en-GB"/>
        </w:rPr>
        <w:t>tax, economic and social p</w:t>
      </w:r>
      <w:r w:rsidR="00540E2B">
        <w:rPr>
          <w:rFonts w:ascii="Times New Roman" w:hAnsi="Times New Roman"/>
          <w:sz w:val="28"/>
          <w:szCs w:val="28"/>
          <w:lang w:val="en-GB"/>
        </w:rPr>
        <w:t>olicies on the household sector</w:t>
      </w:r>
      <w:r w:rsidR="00C06674">
        <w:rPr>
          <w:rFonts w:ascii="Times New Roman" w:hAnsi="Times New Roman"/>
          <w:sz w:val="28"/>
          <w:szCs w:val="28"/>
          <w:lang w:val="en-GB"/>
        </w:rPr>
        <w:t>”</w:t>
      </w:r>
      <w:r w:rsidR="00540E2B">
        <w:rPr>
          <w:rFonts w:ascii="Times New Roman" w:hAnsi="Times New Roman"/>
          <w:sz w:val="28"/>
          <w:szCs w:val="28"/>
          <w:lang w:val="en-GB"/>
        </w:rPr>
        <w:t xml:space="preserve">. </w:t>
      </w:r>
    </w:p>
    <w:p w:rsidR="00540E2B" w:rsidRPr="00540E2B" w:rsidRDefault="00C22028" w:rsidP="00EF4793">
      <w:pPr>
        <w:pStyle w:val="a5"/>
        <w:tabs>
          <w:tab w:val="left" w:pos="360"/>
        </w:tabs>
        <w:spacing w:line="360" w:lineRule="auto"/>
        <w:rPr>
          <w:rFonts w:ascii="Times New Roman" w:hAnsi="Times New Roman"/>
          <w:sz w:val="28"/>
          <w:szCs w:val="28"/>
          <w:lang w:val="en-GB"/>
        </w:rPr>
      </w:pPr>
      <w:r w:rsidRPr="00C22028">
        <w:rPr>
          <w:rFonts w:ascii="Times New Roman" w:hAnsi="Times New Roman"/>
          <w:sz w:val="28"/>
          <w:szCs w:val="28"/>
          <w:lang w:val="en-GB"/>
        </w:rPr>
        <w:t>Head of the Project</w:t>
      </w:r>
      <w:r w:rsidR="00540E2B">
        <w:rPr>
          <w:rFonts w:ascii="Times New Roman" w:hAnsi="Times New Roman"/>
          <w:sz w:val="28"/>
          <w:szCs w:val="28"/>
          <w:lang w:val="en-GB"/>
        </w:rPr>
        <w:t xml:space="preserve">: </w:t>
      </w:r>
      <w:r w:rsidR="00540E2B" w:rsidRPr="00540E2B">
        <w:rPr>
          <w:rFonts w:ascii="Times New Roman" w:hAnsi="Times New Roman"/>
          <w:sz w:val="28"/>
          <w:szCs w:val="28"/>
          <w:lang w:val="en-GB"/>
        </w:rPr>
        <w:t>L</w:t>
      </w:r>
      <w:r w:rsidR="00540E2B">
        <w:rPr>
          <w:rFonts w:ascii="Times New Roman" w:hAnsi="Times New Roman"/>
          <w:sz w:val="28"/>
          <w:szCs w:val="28"/>
          <w:lang w:val="en-GB"/>
        </w:rPr>
        <w:t xml:space="preserve">ilia Ovcharova </w:t>
      </w:r>
    </w:p>
    <w:p w:rsidR="00540E2B" w:rsidRDefault="00C22028" w:rsidP="00EF4793">
      <w:pPr>
        <w:pStyle w:val="a5"/>
        <w:tabs>
          <w:tab w:val="left" w:pos="360"/>
        </w:tabs>
        <w:spacing w:line="360" w:lineRule="auto"/>
        <w:rPr>
          <w:rFonts w:ascii="Times New Roman" w:hAnsi="Times New Roman"/>
          <w:sz w:val="28"/>
          <w:szCs w:val="28"/>
          <w:lang w:val="en-GB"/>
        </w:rPr>
      </w:pPr>
      <w:r w:rsidRPr="00C22028">
        <w:rPr>
          <w:rFonts w:ascii="Times New Roman" w:hAnsi="Times New Roman"/>
          <w:sz w:val="28"/>
          <w:szCs w:val="28"/>
          <w:lang w:val="en-GB"/>
        </w:rPr>
        <w:t>Department/Institute</w:t>
      </w:r>
      <w:r w:rsidR="00540E2B" w:rsidRPr="00D37C1A">
        <w:rPr>
          <w:rFonts w:ascii="Times New Roman" w:hAnsi="Times New Roman"/>
          <w:sz w:val="28"/>
          <w:szCs w:val="28"/>
          <w:lang w:val="en-GB"/>
        </w:rPr>
        <w:t>:  Centre for Analysis of Income and Living Standards at the Institute of Social Development</w:t>
      </w:r>
      <w:r w:rsidR="00D37C1A" w:rsidRPr="00D37C1A">
        <w:rPr>
          <w:rFonts w:ascii="Times New Roman" w:hAnsi="Times New Roman"/>
          <w:sz w:val="28"/>
          <w:szCs w:val="28"/>
          <w:lang w:val="en-GB"/>
        </w:rPr>
        <w:t xml:space="preserve"> Studies</w:t>
      </w:r>
      <w:r w:rsidR="00540E2B">
        <w:rPr>
          <w:rFonts w:ascii="Times New Roman" w:hAnsi="Times New Roman"/>
          <w:sz w:val="28"/>
          <w:szCs w:val="28"/>
          <w:lang w:val="en-GB"/>
        </w:rPr>
        <w:t>, National Research University - Higher School of Economics.</w:t>
      </w:r>
    </w:p>
    <w:p w:rsidR="00540E2B" w:rsidRDefault="00540E2B" w:rsidP="00540E2B">
      <w:pPr>
        <w:pStyle w:val="a5"/>
        <w:tabs>
          <w:tab w:val="left" w:pos="360"/>
        </w:tabs>
        <w:spacing w:line="360" w:lineRule="auto"/>
        <w:ind w:firstLine="709"/>
        <w:rPr>
          <w:rFonts w:ascii="Times New Roman" w:hAnsi="Times New Roman"/>
          <w:sz w:val="28"/>
          <w:szCs w:val="28"/>
          <w:lang w:val="en-GB"/>
        </w:rPr>
      </w:pPr>
    </w:p>
    <w:p w:rsidR="00540E2B" w:rsidRPr="00537D8B" w:rsidRDefault="00540E2B" w:rsidP="00540E2B">
      <w:pPr>
        <w:pStyle w:val="a6"/>
        <w:numPr>
          <w:ilvl w:val="0"/>
          <w:numId w:val="2"/>
        </w:numPr>
        <w:spacing w:line="360" w:lineRule="auto"/>
        <w:ind w:left="0" w:firstLine="709"/>
        <w:rPr>
          <w:sz w:val="28"/>
          <w:szCs w:val="28"/>
          <w:lang w:val="en-US"/>
        </w:rPr>
      </w:pPr>
      <w:r w:rsidRPr="00C3140D">
        <w:rPr>
          <w:b/>
          <w:sz w:val="28"/>
          <w:szCs w:val="28"/>
          <w:lang w:val="en-US"/>
        </w:rPr>
        <w:t>The object of this research</w:t>
      </w:r>
      <w:r w:rsidR="00537D8B">
        <w:rPr>
          <w:b/>
          <w:sz w:val="28"/>
          <w:szCs w:val="28"/>
          <w:lang w:val="en-US"/>
        </w:rPr>
        <w:t xml:space="preserve"> project </w:t>
      </w:r>
      <w:r w:rsidRPr="00C3140D">
        <w:rPr>
          <w:sz w:val="28"/>
          <w:szCs w:val="28"/>
          <w:lang w:val="en-US"/>
        </w:rPr>
        <w:t xml:space="preserve">are Russian households and state tax-benefit policies. </w:t>
      </w:r>
      <w:r w:rsidRPr="00537D8B">
        <w:rPr>
          <w:sz w:val="28"/>
          <w:szCs w:val="28"/>
          <w:lang w:val="en-US"/>
        </w:rPr>
        <w:t xml:space="preserve">The subject of the research is the economic well-being of the population, living standards, inequality and professional standards in the </w:t>
      </w:r>
      <w:r w:rsidR="00537D8B">
        <w:rPr>
          <w:sz w:val="28"/>
          <w:szCs w:val="28"/>
          <w:lang w:val="en-GB"/>
        </w:rPr>
        <w:t xml:space="preserve">area of </w:t>
      </w:r>
      <w:r w:rsidRPr="00537D8B">
        <w:rPr>
          <w:sz w:val="28"/>
          <w:szCs w:val="28"/>
          <w:lang w:val="en-US"/>
        </w:rPr>
        <w:t>social work.</w:t>
      </w:r>
    </w:p>
    <w:p w:rsidR="00540E2B" w:rsidRPr="00537D8B" w:rsidRDefault="00540E2B" w:rsidP="00C3140D">
      <w:pPr>
        <w:pStyle w:val="a5"/>
        <w:tabs>
          <w:tab w:val="left" w:pos="360"/>
        </w:tabs>
        <w:spacing w:line="360" w:lineRule="auto"/>
        <w:ind w:firstLine="709"/>
        <w:jc w:val="both"/>
        <w:rPr>
          <w:rFonts w:ascii="Times New Roman" w:hAnsi="Times New Roman"/>
          <w:sz w:val="28"/>
          <w:szCs w:val="28"/>
          <w:lang w:val="en-US"/>
        </w:rPr>
      </w:pPr>
      <w:r w:rsidRPr="00540E2B">
        <w:rPr>
          <w:rFonts w:ascii="Times New Roman" w:hAnsi="Times New Roman"/>
          <w:sz w:val="28"/>
          <w:szCs w:val="28"/>
          <w:lang w:val="en-GB"/>
        </w:rPr>
        <w:t xml:space="preserve">2. </w:t>
      </w:r>
      <w:r w:rsidR="00C22028" w:rsidRPr="00C22028">
        <w:rPr>
          <w:rFonts w:ascii="Times New Roman" w:hAnsi="Times New Roman"/>
          <w:b/>
          <w:sz w:val="28"/>
          <w:szCs w:val="28"/>
          <w:lang w:val="en-US"/>
        </w:rPr>
        <w:t>Goal</w:t>
      </w:r>
      <w:r w:rsidR="00C22028">
        <w:rPr>
          <w:rFonts w:ascii="Times New Roman" w:hAnsi="Times New Roman"/>
          <w:b/>
          <w:sz w:val="28"/>
          <w:szCs w:val="28"/>
          <w:lang w:val="en-US"/>
        </w:rPr>
        <w:t>s</w:t>
      </w:r>
      <w:r w:rsidR="00C22028" w:rsidRPr="00C22028">
        <w:rPr>
          <w:rFonts w:ascii="Times New Roman" w:hAnsi="Times New Roman"/>
          <w:b/>
          <w:sz w:val="28"/>
          <w:szCs w:val="28"/>
          <w:lang w:val="en-US"/>
        </w:rPr>
        <w:t xml:space="preserve"> of research</w:t>
      </w:r>
      <w:r w:rsidR="00C3140D" w:rsidRPr="00C3140D">
        <w:rPr>
          <w:rFonts w:ascii="Times New Roman" w:hAnsi="Times New Roman"/>
          <w:b/>
          <w:sz w:val="28"/>
          <w:szCs w:val="28"/>
          <w:lang w:val="en-US"/>
        </w:rPr>
        <w:t xml:space="preserve"> </w:t>
      </w:r>
      <w:r w:rsidR="00C3140D" w:rsidRPr="00C3140D">
        <w:rPr>
          <w:rFonts w:ascii="Times New Roman" w:hAnsi="Times New Roman"/>
          <w:sz w:val="28"/>
          <w:szCs w:val="28"/>
          <w:lang w:val="en-US"/>
        </w:rPr>
        <w:t>include: the a</w:t>
      </w:r>
      <w:r w:rsidRPr="00C3140D">
        <w:rPr>
          <w:rFonts w:ascii="Times New Roman" w:hAnsi="Times New Roman"/>
          <w:sz w:val="28"/>
          <w:szCs w:val="28"/>
          <w:lang w:val="en-US"/>
        </w:rPr>
        <w:t>naly</w:t>
      </w:r>
      <w:r w:rsidR="00537D8B">
        <w:rPr>
          <w:rFonts w:ascii="Times New Roman" w:hAnsi="Times New Roman"/>
          <w:sz w:val="28"/>
          <w:szCs w:val="28"/>
          <w:lang w:val="en-US"/>
        </w:rPr>
        <w:t xml:space="preserve">sis of </w:t>
      </w:r>
      <w:r w:rsidRPr="00C3140D">
        <w:rPr>
          <w:rFonts w:ascii="Times New Roman" w:hAnsi="Times New Roman"/>
          <w:sz w:val="28"/>
          <w:szCs w:val="28"/>
          <w:lang w:val="en-US"/>
        </w:rPr>
        <w:t xml:space="preserve">dynamics of </w:t>
      </w:r>
      <w:r w:rsidR="00537D8B">
        <w:rPr>
          <w:rFonts w:ascii="Times New Roman" w:hAnsi="Times New Roman"/>
          <w:sz w:val="28"/>
          <w:szCs w:val="28"/>
          <w:lang w:val="en-US"/>
        </w:rPr>
        <w:t xml:space="preserve">the </w:t>
      </w:r>
      <w:r w:rsidR="00C3140D" w:rsidRPr="00C3140D">
        <w:rPr>
          <w:rFonts w:ascii="Times New Roman" w:hAnsi="Times New Roman"/>
          <w:sz w:val="28"/>
          <w:szCs w:val="28"/>
          <w:lang w:val="en-US"/>
        </w:rPr>
        <w:t xml:space="preserve">economic well-being of the population of </w:t>
      </w:r>
      <w:r w:rsidRPr="00C3140D">
        <w:rPr>
          <w:rFonts w:ascii="Times New Roman" w:hAnsi="Times New Roman"/>
          <w:sz w:val="28"/>
          <w:szCs w:val="28"/>
          <w:lang w:val="en-US"/>
        </w:rPr>
        <w:t xml:space="preserve">Russia and the </w:t>
      </w:r>
      <w:r w:rsidR="00C3140D" w:rsidRPr="00C3140D">
        <w:rPr>
          <w:rFonts w:ascii="Times New Roman" w:hAnsi="Times New Roman"/>
          <w:sz w:val="28"/>
          <w:szCs w:val="28"/>
          <w:lang w:val="en-US"/>
        </w:rPr>
        <w:t xml:space="preserve">simulation of the impact of </w:t>
      </w:r>
      <w:r w:rsidRPr="00C3140D">
        <w:rPr>
          <w:rFonts w:ascii="Times New Roman" w:hAnsi="Times New Roman"/>
          <w:sz w:val="28"/>
          <w:szCs w:val="28"/>
          <w:lang w:val="en-US"/>
        </w:rPr>
        <w:t xml:space="preserve">tax, economic and social policies on the household sector, the </w:t>
      </w:r>
      <w:r w:rsidR="00C3140D" w:rsidRPr="00C3140D">
        <w:rPr>
          <w:rFonts w:ascii="Times New Roman" w:hAnsi="Times New Roman"/>
          <w:sz w:val="28"/>
          <w:szCs w:val="28"/>
          <w:lang w:val="en-US"/>
        </w:rPr>
        <w:t xml:space="preserve">standard of living and the </w:t>
      </w:r>
      <w:r w:rsidRPr="00C3140D">
        <w:rPr>
          <w:rFonts w:ascii="Times New Roman" w:hAnsi="Times New Roman"/>
          <w:sz w:val="28"/>
          <w:szCs w:val="28"/>
          <w:lang w:val="en-US"/>
        </w:rPr>
        <w:t xml:space="preserve">quality of life. </w:t>
      </w:r>
      <w:r w:rsidRPr="00537D8B">
        <w:rPr>
          <w:rFonts w:ascii="Times New Roman" w:hAnsi="Times New Roman"/>
          <w:sz w:val="28"/>
          <w:szCs w:val="28"/>
          <w:lang w:val="en-US"/>
        </w:rPr>
        <w:t xml:space="preserve">This project continues the study </w:t>
      </w:r>
      <w:r w:rsidR="00C3140D" w:rsidRPr="00537D8B">
        <w:rPr>
          <w:rFonts w:ascii="Times New Roman" w:hAnsi="Times New Roman"/>
          <w:sz w:val="28"/>
          <w:szCs w:val="28"/>
          <w:lang w:val="en-US"/>
        </w:rPr>
        <w:t>which bega</w:t>
      </w:r>
      <w:r w:rsidRPr="00537D8B">
        <w:rPr>
          <w:rFonts w:ascii="Times New Roman" w:hAnsi="Times New Roman"/>
          <w:sz w:val="28"/>
          <w:szCs w:val="28"/>
          <w:lang w:val="en-US"/>
        </w:rPr>
        <w:t>n i</w:t>
      </w:r>
      <w:r w:rsidR="00537D8B" w:rsidRPr="00537D8B">
        <w:rPr>
          <w:rFonts w:ascii="Times New Roman" w:hAnsi="Times New Roman"/>
          <w:sz w:val="28"/>
          <w:szCs w:val="28"/>
          <w:lang w:val="en-US"/>
        </w:rPr>
        <w:t xml:space="preserve">n 2013, and aims at providing </w:t>
      </w:r>
      <w:r w:rsidR="00537D8B">
        <w:rPr>
          <w:rFonts w:ascii="Times New Roman" w:hAnsi="Times New Roman"/>
          <w:sz w:val="28"/>
          <w:szCs w:val="28"/>
          <w:lang w:val="en-US"/>
        </w:rPr>
        <w:t xml:space="preserve">the </w:t>
      </w:r>
      <w:r w:rsidRPr="00537D8B">
        <w:rPr>
          <w:rFonts w:ascii="Times New Roman" w:hAnsi="Times New Roman"/>
          <w:sz w:val="28"/>
          <w:szCs w:val="28"/>
          <w:lang w:val="en-US"/>
        </w:rPr>
        <w:t xml:space="preserve">comprehensive information base for the simulation of the </w:t>
      </w:r>
      <w:r w:rsidR="00C3140D" w:rsidRPr="00537D8B">
        <w:rPr>
          <w:rFonts w:ascii="Times New Roman" w:hAnsi="Times New Roman"/>
          <w:sz w:val="28"/>
          <w:szCs w:val="28"/>
          <w:lang w:val="en-US"/>
        </w:rPr>
        <w:t>impact of public policies</w:t>
      </w:r>
      <w:r w:rsidRPr="00537D8B">
        <w:rPr>
          <w:rFonts w:ascii="Times New Roman" w:hAnsi="Times New Roman"/>
          <w:sz w:val="28"/>
          <w:szCs w:val="28"/>
          <w:lang w:val="en-US"/>
        </w:rPr>
        <w:t xml:space="preserve"> on the household sector</w:t>
      </w:r>
      <w:r w:rsidR="00C3140D" w:rsidRPr="00537D8B">
        <w:rPr>
          <w:rFonts w:ascii="Times New Roman" w:hAnsi="Times New Roman"/>
          <w:sz w:val="28"/>
          <w:szCs w:val="28"/>
          <w:lang w:val="en-US"/>
        </w:rPr>
        <w:t xml:space="preserve"> in Russia</w:t>
      </w:r>
      <w:r w:rsidRPr="00537D8B">
        <w:rPr>
          <w:rFonts w:ascii="Times New Roman" w:hAnsi="Times New Roman"/>
          <w:sz w:val="28"/>
          <w:szCs w:val="28"/>
          <w:lang w:val="en-US"/>
        </w:rPr>
        <w:t>.</w:t>
      </w:r>
    </w:p>
    <w:p w:rsidR="00540E2B" w:rsidRDefault="00540E2B" w:rsidP="00C3140D">
      <w:pPr>
        <w:pStyle w:val="a5"/>
        <w:tabs>
          <w:tab w:val="left" w:pos="360"/>
        </w:tabs>
        <w:spacing w:line="360" w:lineRule="auto"/>
        <w:ind w:firstLine="709"/>
        <w:jc w:val="both"/>
        <w:rPr>
          <w:rFonts w:ascii="Times New Roman" w:hAnsi="Times New Roman"/>
          <w:sz w:val="28"/>
          <w:szCs w:val="28"/>
          <w:lang w:val="en-GB"/>
        </w:rPr>
      </w:pPr>
      <w:r w:rsidRPr="00540E2B">
        <w:rPr>
          <w:rFonts w:ascii="Times New Roman" w:hAnsi="Times New Roman"/>
          <w:sz w:val="28"/>
          <w:szCs w:val="28"/>
          <w:lang w:val="en-GB"/>
        </w:rPr>
        <w:t xml:space="preserve">3. </w:t>
      </w:r>
      <w:r w:rsidR="00C3140D" w:rsidRPr="00C3140D">
        <w:rPr>
          <w:rFonts w:ascii="Times New Roman" w:hAnsi="Times New Roman"/>
          <w:b/>
          <w:sz w:val="28"/>
          <w:szCs w:val="28"/>
          <w:lang w:val="en-GB"/>
        </w:rPr>
        <w:t>The m</w:t>
      </w:r>
      <w:r w:rsidRPr="00C3140D">
        <w:rPr>
          <w:rFonts w:ascii="Times New Roman" w:hAnsi="Times New Roman"/>
          <w:b/>
          <w:sz w:val="28"/>
          <w:szCs w:val="28"/>
          <w:lang w:val="en-GB"/>
        </w:rPr>
        <w:t xml:space="preserve">ethods </w:t>
      </w:r>
      <w:r w:rsidR="00C3140D" w:rsidRPr="00C3140D">
        <w:rPr>
          <w:rFonts w:ascii="Times New Roman" w:hAnsi="Times New Roman"/>
          <w:b/>
          <w:sz w:val="28"/>
          <w:szCs w:val="28"/>
          <w:lang w:val="en-GB"/>
        </w:rPr>
        <w:t>applied in the project</w:t>
      </w:r>
      <w:r w:rsidR="00C3140D">
        <w:rPr>
          <w:rFonts w:ascii="Times New Roman" w:hAnsi="Times New Roman"/>
          <w:sz w:val="28"/>
          <w:szCs w:val="28"/>
          <w:lang w:val="en-GB"/>
        </w:rPr>
        <w:t xml:space="preserve"> include: </w:t>
      </w:r>
      <w:r w:rsidRPr="00540E2B">
        <w:rPr>
          <w:rFonts w:ascii="Times New Roman" w:hAnsi="Times New Roman"/>
          <w:sz w:val="28"/>
          <w:szCs w:val="28"/>
          <w:lang w:val="en-GB"/>
        </w:rPr>
        <w:t xml:space="preserve"> multivariate analysis, econometric analysis, the index method, </w:t>
      </w:r>
      <w:r w:rsidR="00C3140D">
        <w:rPr>
          <w:rFonts w:ascii="Times New Roman" w:hAnsi="Times New Roman"/>
          <w:sz w:val="28"/>
          <w:szCs w:val="28"/>
          <w:lang w:val="en-GB"/>
        </w:rPr>
        <w:t>microsimulation</w:t>
      </w:r>
      <w:r w:rsidR="00537D8B">
        <w:rPr>
          <w:rFonts w:ascii="Times New Roman" w:hAnsi="Times New Roman"/>
          <w:sz w:val="28"/>
          <w:szCs w:val="28"/>
          <w:lang w:val="en-GB"/>
        </w:rPr>
        <w:t xml:space="preserve"> models</w:t>
      </w:r>
      <w:r w:rsidRPr="00540E2B">
        <w:rPr>
          <w:rFonts w:ascii="Times New Roman" w:hAnsi="Times New Roman"/>
          <w:sz w:val="28"/>
          <w:szCs w:val="28"/>
          <w:lang w:val="en-GB"/>
        </w:rPr>
        <w:t xml:space="preserve">; </w:t>
      </w:r>
      <w:r w:rsidR="00C3140D">
        <w:rPr>
          <w:rFonts w:ascii="Times New Roman" w:hAnsi="Times New Roman"/>
          <w:sz w:val="28"/>
          <w:szCs w:val="28"/>
          <w:lang w:val="en-GB"/>
        </w:rPr>
        <w:t xml:space="preserve">innovative </w:t>
      </w:r>
      <w:r w:rsidRPr="00540E2B">
        <w:rPr>
          <w:rFonts w:ascii="Times New Roman" w:hAnsi="Times New Roman"/>
          <w:sz w:val="28"/>
          <w:szCs w:val="28"/>
          <w:lang w:val="en-GB"/>
        </w:rPr>
        <w:t>me</w:t>
      </w:r>
      <w:r w:rsidR="00C3140D">
        <w:rPr>
          <w:rFonts w:ascii="Times New Roman" w:hAnsi="Times New Roman"/>
          <w:sz w:val="28"/>
          <w:szCs w:val="28"/>
          <w:lang w:val="en-GB"/>
        </w:rPr>
        <w:t>thods for measuring economic inequality</w:t>
      </w:r>
      <w:r w:rsidRPr="00540E2B">
        <w:rPr>
          <w:rFonts w:ascii="Times New Roman" w:hAnsi="Times New Roman"/>
          <w:sz w:val="28"/>
          <w:szCs w:val="28"/>
          <w:lang w:val="en-GB"/>
        </w:rPr>
        <w:t xml:space="preserve"> (including </w:t>
      </w:r>
      <w:r w:rsidR="00C3140D">
        <w:rPr>
          <w:rFonts w:ascii="Times New Roman" w:hAnsi="Times New Roman"/>
          <w:sz w:val="28"/>
          <w:szCs w:val="28"/>
          <w:lang w:val="en-GB"/>
        </w:rPr>
        <w:t xml:space="preserve">the methodology of reconstruction of the general </w:t>
      </w:r>
      <w:r w:rsidRPr="00540E2B">
        <w:rPr>
          <w:rFonts w:ascii="Times New Roman" w:hAnsi="Times New Roman"/>
          <w:sz w:val="28"/>
          <w:szCs w:val="28"/>
          <w:lang w:val="en-GB"/>
        </w:rPr>
        <w:t>lognormal distribution); multi-</w:t>
      </w:r>
      <w:r w:rsidR="00C3140D">
        <w:rPr>
          <w:rFonts w:ascii="Times New Roman" w:hAnsi="Times New Roman"/>
          <w:sz w:val="28"/>
          <w:szCs w:val="28"/>
          <w:lang w:val="en-GB"/>
        </w:rPr>
        <w:t xml:space="preserve">dimensional </w:t>
      </w:r>
      <w:r w:rsidRPr="00540E2B">
        <w:rPr>
          <w:rFonts w:ascii="Times New Roman" w:hAnsi="Times New Roman"/>
          <w:sz w:val="28"/>
          <w:szCs w:val="28"/>
          <w:lang w:val="en-GB"/>
        </w:rPr>
        <w:t>approach to social stratification.</w:t>
      </w:r>
    </w:p>
    <w:p w:rsidR="00540E2B" w:rsidRDefault="00540E2B" w:rsidP="004258ED">
      <w:pPr>
        <w:pStyle w:val="a5"/>
        <w:tabs>
          <w:tab w:val="left" w:pos="360"/>
        </w:tabs>
        <w:spacing w:line="360" w:lineRule="auto"/>
        <w:ind w:firstLine="709"/>
        <w:jc w:val="both"/>
        <w:rPr>
          <w:rFonts w:ascii="Times New Roman" w:hAnsi="Times New Roman"/>
          <w:sz w:val="28"/>
          <w:szCs w:val="28"/>
          <w:lang w:val="en-GB"/>
        </w:rPr>
      </w:pPr>
      <w:r w:rsidRPr="00540E2B">
        <w:rPr>
          <w:rFonts w:ascii="Times New Roman" w:hAnsi="Times New Roman"/>
          <w:sz w:val="28"/>
          <w:szCs w:val="28"/>
          <w:lang w:val="en-GB"/>
        </w:rPr>
        <w:t xml:space="preserve">4. The </w:t>
      </w:r>
      <w:r w:rsidR="00C22028">
        <w:rPr>
          <w:rFonts w:ascii="Times New Roman" w:hAnsi="Times New Roman"/>
          <w:b/>
          <w:sz w:val="28"/>
          <w:szCs w:val="28"/>
          <w:lang w:val="en-GB"/>
        </w:rPr>
        <w:t>e</w:t>
      </w:r>
      <w:r w:rsidR="00C22028" w:rsidRPr="00C22028">
        <w:rPr>
          <w:rFonts w:ascii="Times New Roman" w:hAnsi="Times New Roman"/>
          <w:b/>
          <w:sz w:val="28"/>
          <w:szCs w:val="28"/>
          <w:lang w:val="en-GB"/>
        </w:rPr>
        <w:t>mpirical base of research</w:t>
      </w:r>
      <w:r w:rsidR="004258ED">
        <w:rPr>
          <w:rFonts w:ascii="Times New Roman" w:hAnsi="Times New Roman"/>
          <w:sz w:val="28"/>
          <w:szCs w:val="28"/>
          <w:lang w:val="en-GB"/>
        </w:rPr>
        <w:t xml:space="preserve"> consists of</w:t>
      </w:r>
      <w:r w:rsidRPr="00540E2B">
        <w:rPr>
          <w:rFonts w:ascii="Times New Roman" w:hAnsi="Times New Roman"/>
          <w:sz w:val="28"/>
          <w:szCs w:val="28"/>
          <w:lang w:val="en-GB"/>
        </w:rPr>
        <w:t xml:space="preserve">: </w:t>
      </w:r>
      <w:r w:rsidR="004258ED">
        <w:rPr>
          <w:rFonts w:ascii="Times New Roman" w:hAnsi="Times New Roman"/>
          <w:sz w:val="28"/>
          <w:szCs w:val="28"/>
          <w:lang w:val="en-GB"/>
        </w:rPr>
        <w:t xml:space="preserve">the microdata of the </w:t>
      </w:r>
      <w:r w:rsidRPr="00540E2B">
        <w:rPr>
          <w:rFonts w:ascii="Times New Roman" w:hAnsi="Times New Roman"/>
          <w:sz w:val="28"/>
          <w:szCs w:val="28"/>
          <w:lang w:val="en-GB"/>
        </w:rPr>
        <w:t xml:space="preserve">National Population Census </w:t>
      </w:r>
      <w:r w:rsidR="004258ED">
        <w:rPr>
          <w:rFonts w:ascii="Times New Roman" w:hAnsi="Times New Roman"/>
          <w:sz w:val="28"/>
          <w:szCs w:val="28"/>
          <w:lang w:val="en-GB"/>
        </w:rPr>
        <w:t xml:space="preserve">(2002, 2010); panel survey </w:t>
      </w:r>
      <w:r w:rsidRPr="00540E2B">
        <w:rPr>
          <w:rFonts w:ascii="Times New Roman" w:hAnsi="Times New Roman"/>
          <w:sz w:val="28"/>
          <w:szCs w:val="28"/>
          <w:lang w:val="en-GB"/>
        </w:rPr>
        <w:t>"Parents and children, men an</w:t>
      </w:r>
      <w:r w:rsidR="004258ED">
        <w:rPr>
          <w:rFonts w:ascii="Times New Roman" w:hAnsi="Times New Roman"/>
          <w:sz w:val="28"/>
          <w:szCs w:val="28"/>
          <w:lang w:val="en-GB"/>
        </w:rPr>
        <w:t>d women in family and society" (</w:t>
      </w:r>
      <w:r w:rsidR="00F32CE2">
        <w:rPr>
          <w:rFonts w:ascii="Times New Roman" w:hAnsi="Times New Roman"/>
          <w:sz w:val="28"/>
          <w:szCs w:val="28"/>
          <w:lang w:val="en-GB"/>
        </w:rPr>
        <w:t xml:space="preserve">a part of the international Generations and Gender Survey, conducted in </w:t>
      </w:r>
      <w:r w:rsidR="00F32CE2" w:rsidRPr="00F32CE2">
        <w:rPr>
          <w:rFonts w:ascii="Times New Roman" w:hAnsi="Times New Roman"/>
          <w:sz w:val="28"/>
          <w:szCs w:val="28"/>
          <w:lang w:val="en-US"/>
        </w:rPr>
        <w:t>2004</w:t>
      </w:r>
      <w:r w:rsidR="00F32CE2">
        <w:rPr>
          <w:rFonts w:ascii="Times New Roman" w:hAnsi="Times New Roman"/>
          <w:sz w:val="28"/>
          <w:szCs w:val="28"/>
          <w:lang w:val="en-US"/>
        </w:rPr>
        <w:t xml:space="preserve">, 2007 and </w:t>
      </w:r>
      <w:r w:rsidR="004258ED">
        <w:rPr>
          <w:rFonts w:ascii="Times New Roman" w:hAnsi="Times New Roman"/>
          <w:sz w:val="28"/>
          <w:szCs w:val="28"/>
          <w:lang w:val="en-GB"/>
        </w:rPr>
        <w:t xml:space="preserve">2011); cross-sectional survey </w:t>
      </w:r>
      <w:r w:rsidRPr="00540E2B">
        <w:rPr>
          <w:rFonts w:ascii="Times New Roman" w:hAnsi="Times New Roman"/>
          <w:sz w:val="28"/>
          <w:szCs w:val="28"/>
          <w:lang w:val="en-GB"/>
        </w:rPr>
        <w:lastRenderedPageBreak/>
        <w:t>"</w:t>
      </w:r>
      <w:r w:rsidR="004258ED">
        <w:rPr>
          <w:rFonts w:ascii="Times New Roman" w:hAnsi="Times New Roman"/>
          <w:sz w:val="28"/>
          <w:szCs w:val="28"/>
          <w:lang w:val="en-GB"/>
        </w:rPr>
        <w:t>The c</w:t>
      </w:r>
      <w:r w:rsidRPr="00540E2B">
        <w:rPr>
          <w:rFonts w:ascii="Times New Roman" w:hAnsi="Times New Roman"/>
          <w:sz w:val="28"/>
          <w:szCs w:val="28"/>
          <w:lang w:val="en-GB"/>
        </w:rPr>
        <w:t>omprehensive monitoring of living conditions" of the Federal State Statistics Service</w:t>
      </w:r>
      <w:r w:rsidR="004258ED">
        <w:rPr>
          <w:rFonts w:ascii="Times New Roman" w:hAnsi="Times New Roman"/>
          <w:sz w:val="28"/>
          <w:szCs w:val="28"/>
          <w:lang w:val="en-GB"/>
        </w:rPr>
        <w:t xml:space="preserve"> (FSSS)</w:t>
      </w:r>
      <w:r w:rsidRPr="00540E2B">
        <w:rPr>
          <w:rFonts w:ascii="Times New Roman" w:hAnsi="Times New Roman"/>
          <w:sz w:val="28"/>
          <w:szCs w:val="28"/>
          <w:lang w:val="en-GB"/>
        </w:rPr>
        <w:t xml:space="preserve"> (2011)</w:t>
      </w:r>
      <w:r w:rsidR="004258ED">
        <w:rPr>
          <w:rFonts w:ascii="Times New Roman" w:hAnsi="Times New Roman"/>
          <w:sz w:val="28"/>
          <w:szCs w:val="28"/>
          <w:lang w:val="en-GB"/>
        </w:rPr>
        <w:t xml:space="preserve">; the </w:t>
      </w:r>
      <w:r w:rsidRPr="00540E2B">
        <w:rPr>
          <w:rFonts w:ascii="Times New Roman" w:hAnsi="Times New Roman"/>
          <w:sz w:val="28"/>
          <w:szCs w:val="28"/>
          <w:lang w:val="en-GB"/>
        </w:rPr>
        <w:t>European Social Survey (2010</w:t>
      </w:r>
      <w:r w:rsidR="004258ED">
        <w:rPr>
          <w:rFonts w:ascii="Times New Roman" w:hAnsi="Times New Roman"/>
          <w:sz w:val="28"/>
          <w:szCs w:val="28"/>
          <w:lang w:val="en-GB"/>
        </w:rPr>
        <w:t xml:space="preserve">, 2012); the </w:t>
      </w:r>
      <w:r w:rsidRPr="00540E2B">
        <w:rPr>
          <w:rFonts w:ascii="Times New Roman" w:hAnsi="Times New Roman"/>
          <w:sz w:val="28"/>
          <w:szCs w:val="28"/>
          <w:lang w:val="en-GB"/>
        </w:rPr>
        <w:t xml:space="preserve">Russian Longitudinal Monitoring </w:t>
      </w:r>
      <w:r w:rsidR="004258ED">
        <w:rPr>
          <w:rFonts w:ascii="Times New Roman" w:hAnsi="Times New Roman"/>
          <w:sz w:val="28"/>
          <w:szCs w:val="28"/>
          <w:lang w:val="en-GB"/>
        </w:rPr>
        <w:t xml:space="preserve">Survey of Higher School of Economics (1994-2013), </w:t>
      </w:r>
      <w:r w:rsidR="00E31344">
        <w:rPr>
          <w:rFonts w:ascii="Times New Roman" w:hAnsi="Times New Roman"/>
          <w:sz w:val="28"/>
          <w:szCs w:val="28"/>
          <w:lang w:val="en-GB"/>
        </w:rPr>
        <w:t xml:space="preserve">the </w:t>
      </w:r>
      <w:r w:rsidR="004258ED">
        <w:rPr>
          <w:rFonts w:ascii="Times New Roman" w:hAnsi="Times New Roman"/>
          <w:sz w:val="28"/>
          <w:szCs w:val="28"/>
          <w:lang w:val="en-GB"/>
        </w:rPr>
        <w:t xml:space="preserve">repeated cross-sectional survey </w:t>
      </w:r>
      <w:r w:rsidRPr="00540E2B">
        <w:rPr>
          <w:rFonts w:ascii="Times New Roman" w:hAnsi="Times New Roman"/>
          <w:sz w:val="28"/>
          <w:szCs w:val="28"/>
          <w:lang w:val="en-GB"/>
        </w:rPr>
        <w:t xml:space="preserve">"Moscow and </w:t>
      </w:r>
      <w:r w:rsidR="004258ED">
        <w:rPr>
          <w:rFonts w:ascii="Times New Roman" w:hAnsi="Times New Roman"/>
          <w:sz w:val="28"/>
          <w:szCs w:val="28"/>
          <w:lang w:val="en-GB"/>
        </w:rPr>
        <w:t xml:space="preserve">the </w:t>
      </w:r>
      <w:r w:rsidRPr="00540E2B">
        <w:rPr>
          <w:rFonts w:ascii="Times New Roman" w:hAnsi="Times New Roman"/>
          <w:sz w:val="28"/>
          <w:szCs w:val="28"/>
          <w:lang w:val="en-GB"/>
        </w:rPr>
        <w:t xml:space="preserve">Muscovites" </w:t>
      </w:r>
      <w:r w:rsidR="004258ED">
        <w:rPr>
          <w:rFonts w:ascii="Times New Roman" w:hAnsi="Times New Roman"/>
          <w:sz w:val="28"/>
          <w:szCs w:val="28"/>
          <w:lang w:val="en-GB"/>
        </w:rPr>
        <w:t>(</w:t>
      </w:r>
      <w:r w:rsidRPr="00540E2B">
        <w:rPr>
          <w:rFonts w:ascii="Times New Roman" w:hAnsi="Times New Roman"/>
          <w:sz w:val="28"/>
          <w:szCs w:val="28"/>
          <w:lang w:val="en-GB"/>
        </w:rPr>
        <w:t>2012-2014</w:t>
      </w:r>
      <w:r w:rsidR="004258ED">
        <w:rPr>
          <w:rFonts w:ascii="Times New Roman" w:hAnsi="Times New Roman"/>
          <w:sz w:val="28"/>
          <w:szCs w:val="28"/>
          <w:lang w:val="en-GB"/>
        </w:rPr>
        <w:t xml:space="preserve">); the Household Budgets Survey </w:t>
      </w:r>
      <w:r w:rsidRPr="00540E2B">
        <w:rPr>
          <w:rFonts w:ascii="Times New Roman" w:hAnsi="Times New Roman"/>
          <w:sz w:val="28"/>
          <w:szCs w:val="28"/>
          <w:lang w:val="en-GB"/>
        </w:rPr>
        <w:t>(</w:t>
      </w:r>
      <w:r w:rsidR="004258ED">
        <w:rPr>
          <w:rFonts w:ascii="Times New Roman" w:hAnsi="Times New Roman"/>
          <w:sz w:val="28"/>
          <w:szCs w:val="28"/>
          <w:lang w:val="en-GB"/>
        </w:rPr>
        <w:t>v</w:t>
      </w:r>
      <w:r w:rsidRPr="00540E2B">
        <w:rPr>
          <w:rFonts w:ascii="Times New Roman" w:hAnsi="Times New Roman"/>
          <w:sz w:val="28"/>
          <w:szCs w:val="28"/>
          <w:lang w:val="en-GB"/>
        </w:rPr>
        <w:t>arious years</w:t>
      </w:r>
      <w:r w:rsidR="004258ED">
        <w:rPr>
          <w:rFonts w:ascii="Times New Roman" w:hAnsi="Times New Roman"/>
          <w:sz w:val="28"/>
          <w:szCs w:val="28"/>
          <w:lang w:val="en-GB"/>
        </w:rPr>
        <w:t xml:space="preserve">); the Labour Force Survey </w:t>
      </w:r>
      <w:r w:rsidR="00E31344">
        <w:rPr>
          <w:rFonts w:ascii="Times New Roman" w:hAnsi="Times New Roman"/>
          <w:sz w:val="28"/>
          <w:szCs w:val="28"/>
          <w:lang w:val="en-GB"/>
        </w:rPr>
        <w:t>(various years); the Study</w:t>
      </w:r>
      <w:r w:rsidR="004258ED">
        <w:rPr>
          <w:rFonts w:ascii="Times New Roman" w:hAnsi="Times New Roman"/>
          <w:sz w:val="28"/>
          <w:szCs w:val="28"/>
          <w:lang w:val="en-GB"/>
        </w:rPr>
        <w:t xml:space="preserve"> of Global A</w:t>
      </w:r>
      <w:r w:rsidRPr="00540E2B">
        <w:rPr>
          <w:rFonts w:ascii="Times New Roman" w:hAnsi="Times New Roman"/>
          <w:sz w:val="28"/>
          <w:szCs w:val="28"/>
          <w:lang w:val="en-GB"/>
        </w:rPr>
        <w:t xml:space="preserve">ging and </w:t>
      </w:r>
      <w:r w:rsidR="004258ED">
        <w:rPr>
          <w:rFonts w:ascii="Times New Roman" w:hAnsi="Times New Roman"/>
          <w:sz w:val="28"/>
          <w:szCs w:val="28"/>
          <w:lang w:val="en-GB"/>
        </w:rPr>
        <w:t>Adult H</w:t>
      </w:r>
      <w:r w:rsidRPr="00540E2B">
        <w:rPr>
          <w:rFonts w:ascii="Times New Roman" w:hAnsi="Times New Roman"/>
          <w:sz w:val="28"/>
          <w:szCs w:val="28"/>
          <w:lang w:val="en-GB"/>
        </w:rPr>
        <w:t>ealth (2007-2010).</w:t>
      </w:r>
    </w:p>
    <w:p w:rsidR="006D4C44" w:rsidRDefault="00540E2B" w:rsidP="00540E2B">
      <w:pPr>
        <w:pStyle w:val="a5"/>
        <w:tabs>
          <w:tab w:val="left" w:pos="360"/>
        </w:tabs>
        <w:spacing w:line="360" w:lineRule="auto"/>
        <w:ind w:firstLine="709"/>
        <w:rPr>
          <w:rFonts w:ascii="Times New Roman" w:hAnsi="Times New Roman"/>
          <w:sz w:val="28"/>
          <w:szCs w:val="28"/>
          <w:lang w:val="en-GB"/>
        </w:rPr>
      </w:pPr>
      <w:r w:rsidRPr="00540E2B">
        <w:rPr>
          <w:rFonts w:ascii="Times New Roman" w:hAnsi="Times New Roman"/>
          <w:sz w:val="28"/>
          <w:szCs w:val="28"/>
          <w:lang w:val="en-GB"/>
        </w:rPr>
        <w:t xml:space="preserve">5. </w:t>
      </w:r>
      <w:r w:rsidRPr="006D4C44">
        <w:rPr>
          <w:rFonts w:ascii="Times New Roman" w:hAnsi="Times New Roman"/>
          <w:b/>
          <w:sz w:val="28"/>
          <w:szCs w:val="28"/>
          <w:lang w:val="en-GB"/>
        </w:rPr>
        <w:t>The results</w:t>
      </w:r>
      <w:r w:rsidR="006D4C44" w:rsidRPr="006D4C44">
        <w:rPr>
          <w:rFonts w:ascii="Times New Roman" w:hAnsi="Times New Roman"/>
          <w:b/>
          <w:sz w:val="28"/>
          <w:szCs w:val="28"/>
          <w:lang w:val="en-GB"/>
        </w:rPr>
        <w:t xml:space="preserve"> of the </w:t>
      </w:r>
      <w:r w:rsidR="00C22028">
        <w:rPr>
          <w:rFonts w:ascii="Times New Roman" w:hAnsi="Times New Roman"/>
          <w:b/>
          <w:sz w:val="28"/>
          <w:szCs w:val="28"/>
          <w:lang w:val="en-GB"/>
        </w:rPr>
        <w:t>research</w:t>
      </w:r>
      <w:r w:rsidRPr="00540E2B">
        <w:rPr>
          <w:rFonts w:ascii="Times New Roman" w:hAnsi="Times New Roman"/>
          <w:sz w:val="28"/>
          <w:szCs w:val="28"/>
          <w:lang w:val="en-GB"/>
        </w:rPr>
        <w:t xml:space="preserve">: </w:t>
      </w:r>
    </w:p>
    <w:p w:rsidR="00540E2B" w:rsidRPr="00540E2B" w:rsidRDefault="00E31344" w:rsidP="007176DA">
      <w:pPr>
        <w:pStyle w:val="a5"/>
        <w:tabs>
          <w:tab w:val="left" w:pos="360"/>
        </w:tabs>
        <w:spacing w:line="360" w:lineRule="auto"/>
        <w:ind w:firstLine="709"/>
        <w:jc w:val="both"/>
        <w:rPr>
          <w:rFonts w:ascii="Times New Roman" w:hAnsi="Times New Roman"/>
          <w:sz w:val="28"/>
          <w:szCs w:val="28"/>
          <w:lang w:val="en-GB"/>
        </w:rPr>
      </w:pPr>
      <w:r>
        <w:rPr>
          <w:rFonts w:ascii="Times New Roman" w:hAnsi="Times New Roman"/>
          <w:sz w:val="28"/>
          <w:szCs w:val="28"/>
          <w:lang w:val="en-GB"/>
        </w:rPr>
        <w:t>This</w:t>
      </w:r>
      <w:r w:rsidR="006D4C44">
        <w:rPr>
          <w:rFonts w:ascii="Times New Roman" w:hAnsi="Times New Roman"/>
          <w:sz w:val="28"/>
          <w:szCs w:val="28"/>
          <w:lang w:val="en-GB"/>
        </w:rPr>
        <w:t xml:space="preserve"> study has allowed us to produce </w:t>
      </w:r>
      <w:r w:rsidR="00540E2B" w:rsidRPr="00540E2B">
        <w:rPr>
          <w:rFonts w:ascii="Times New Roman" w:hAnsi="Times New Roman"/>
          <w:sz w:val="28"/>
          <w:szCs w:val="28"/>
          <w:lang w:val="en-GB"/>
        </w:rPr>
        <w:t xml:space="preserve">new empirical </w:t>
      </w:r>
      <w:r w:rsidR="006D4C44">
        <w:rPr>
          <w:rFonts w:ascii="Times New Roman" w:hAnsi="Times New Roman"/>
          <w:sz w:val="28"/>
          <w:szCs w:val="28"/>
          <w:lang w:val="en-GB"/>
        </w:rPr>
        <w:t xml:space="preserve">estimates </w:t>
      </w:r>
      <w:r>
        <w:rPr>
          <w:rFonts w:ascii="Times New Roman" w:hAnsi="Times New Roman"/>
          <w:sz w:val="28"/>
          <w:szCs w:val="28"/>
          <w:lang w:val="en-GB"/>
        </w:rPr>
        <w:t xml:space="preserve">of needs of </w:t>
      </w:r>
      <w:r w:rsidR="00540E2B" w:rsidRPr="00540E2B">
        <w:rPr>
          <w:rFonts w:ascii="Times New Roman" w:hAnsi="Times New Roman"/>
          <w:sz w:val="28"/>
          <w:szCs w:val="28"/>
          <w:lang w:val="en-GB"/>
        </w:rPr>
        <w:t xml:space="preserve">households </w:t>
      </w:r>
      <w:r>
        <w:rPr>
          <w:rFonts w:ascii="Times New Roman" w:hAnsi="Times New Roman"/>
          <w:sz w:val="28"/>
          <w:szCs w:val="28"/>
          <w:lang w:val="en-GB"/>
        </w:rPr>
        <w:t xml:space="preserve">in terms of social </w:t>
      </w:r>
      <w:r w:rsidR="006D4C44">
        <w:rPr>
          <w:rFonts w:ascii="Times New Roman" w:hAnsi="Times New Roman"/>
          <w:sz w:val="28"/>
          <w:szCs w:val="28"/>
          <w:lang w:val="en-GB"/>
        </w:rPr>
        <w:t>protection</w:t>
      </w:r>
      <w:r>
        <w:rPr>
          <w:rFonts w:ascii="Times New Roman" w:hAnsi="Times New Roman"/>
          <w:sz w:val="28"/>
          <w:szCs w:val="28"/>
          <w:lang w:val="en-GB"/>
        </w:rPr>
        <w:t xml:space="preserve"> at the national and regional l</w:t>
      </w:r>
      <w:r w:rsidR="006D4C44">
        <w:rPr>
          <w:rFonts w:ascii="Times New Roman" w:hAnsi="Times New Roman"/>
          <w:sz w:val="28"/>
          <w:szCs w:val="28"/>
          <w:lang w:val="en-GB"/>
        </w:rPr>
        <w:t xml:space="preserve">evel (Moscow-city). The analysis of changes in </w:t>
      </w:r>
      <w:r w:rsidR="00540E2B" w:rsidRPr="00540E2B">
        <w:rPr>
          <w:rFonts w:ascii="Times New Roman" w:hAnsi="Times New Roman"/>
          <w:sz w:val="28"/>
          <w:szCs w:val="28"/>
          <w:lang w:val="en-GB"/>
        </w:rPr>
        <w:t>income</w:t>
      </w:r>
      <w:r w:rsidR="006D4C44">
        <w:rPr>
          <w:rFonts w:ascii="Times New Roman" w:hAnsi="Times New Roman"/>
          <w:sz w:val="28"/>
          <w:szCs w:val="28"/>
          <w:lang w:val="en-GB"/>
        </w:rPr>
        <w:t xml:space="preserve"> inequality in Russia starting from </w:t>
      </w:r>
      <w:r w:rsidR="00540E2B" w:rsidRPr="00540E2B">
        <w:rPr>
          <w:rFonts w:ascii="Times New Roman" w:hAnsi="Times New Roman"/>
          <w:sz w:val="28"/>
          <w:szCs w:val="28"/>
          <w:lang w:val="en-GB"/>
        </w:rPr>
        <w:t>mid-1990s</w:t>
      </w:r>
      <w:r w:rsidR="006D4C44">
        <w:rPr>
          <w:rFonts w:ascii="Times New Roman" w:hAnsi="Times New Roman"/>
          <w:sz w:val="28"/>
          <w:szCs w:val="28"/>
          <w:lang w:val="en-GB"/>
        </w:rPr>
        <w:t xml:space="preserve">, the </w:t>
      </w:r>
      <w:r>
        <w:rPr>
          <w:rFonts w:ascii="Times New Roman" w:hAnsi="Times New Roman"/>
          <w:sz w:val="28"/>
          <w:szCs w:val="28"/>
          <w:lang w:val="en-GB"/>
        </w:rPr>
        <w:t xml:space="preserve">analysis of </w:t>
      </w:r>
      <w:r w:rsidR="00540E2B" w:rsidRPr="00540E2B">
        <w:rPr>
          <w:rFonts w:ascii="Times New Roman" w:hAnsi="Times New Roman"/>
          <w:sz w:val="28"/>
          <w:szCs w:val="28"/>
          <w:lang w:val="en-GB"/>
        </w:rPr>
        <w:t xml:space="preserve">determinants of </w:t>
      </w:r>
      <w:r w:rsidR="006D4C44">
        <w:rPr>
          <w:rFonts w:ascii="Times New Roman" w:hAnsi="Times New Roman"/>
          <w:sz w:val="28"/>
          <w:szCs w:val="28"/>
          <w:lang w:val="en-GB"/>
        </w:rPr>
        <w:t xml:space="preserve">income </w:t>
      </w:r>
      <w:r w:rsidR="00540E2B" w:rsidRPr="00540E2B">
        <w:rPr>
          <w:rFonts w:ascii="Times New Roman" w:hAnsi="Times New Roman"/>
          <w:sz w:val="28"/>
          <w:szCs w:val="28"/>
          <w:lang w:val="en-GB"/>
        </w:rPr>
        <w:t>inequality at the micro level and</w:t>
      </w:r>
      <w:r w:rsidR="006D4C44">
        <w:rPr>
          <w:rFonts w:ascii="Times New Roman" w:hAnsi="Times New Roman"/>
          <w:sz w:val="28"/>
          <w:szCs w:val="28"/>
          <w:lang w:val="en-GB"/>
        </w:rPr>
        <w:t xml:space="preserve"> the</w:t>
      </w:r>
      <w:r>
        <w:rPr>
          <w:rFonts w:ascii="Times New Roman" w:hAnsi="Times New Roman"/>
          <w:sz w:val="28"/>
          <w:szCs w:val="28"/>
          <w:lang w:val="en-GB"/>
        </w:rPr>
        <w:t xml:space="preserve"> analysis of </w:t>
      </w:r>
      <w:r w:rsidR="00540E2B" w:rsidRPr="00540E2B">
        <w:rPr>
          <w:rFonts w:ascii="Times New Roman" w:hAnsi="Times New Roman"/>
          <w:sz w:val="28"/>
          <w:szCs w:val="28"/>
          <w:lang w:val="en-GB"/>
        </w:rPr>
        <w:t>attitude</w:t>
      </w:r>
      <w:r w:rsidR="006D4C44">
        <w:rPr>
          <w:rFonts w:ascii="Times New Roman" w:hAnsi="Times New Roman"/>
          <w:sz w:val="28"/>
          <w:szCs w:val="28"/>
          <w:lang w:val="en-GB"/>
        </w:rPr>
        <w:t>s</w:t>
      </w:r>
      <w:r w:rsidR="00540E2B" w:rsidRPr="00540E2B">
        <w:rPr>
          <w:rFonts w:ascii="Times New Roman" w:hAnsi="Times New Roman"/>
          <w:sz w:val="28"/>
          <w:szCs w:val="28"/>
          <w:lang w:val="en-GB"/>
        </w:rPr>
        <w:t xml:space="preserve"> of the </w:t>
      </w:r>
      <w:r>
        <w:rPr>
          <w:rFonts w:ascii="Times New Roman" w:hAnsi="Times New Roman"/>
          <w:sz w:val="28"/>
          <w:szCs w:val="28"/>
          <w:lang w:val="en-GB"/>
        </w:rPr>
        <w:t xml:space="preserve">Russian </w:t>
      </w:r>
      <w:r w:rsidR="00540E2B" w:rsidRPr="00540E2B">
        <w:rPr>
          <w:rFonts w:ascii="Times New Roman" w:hAnsi="Times New Roman"/>
          <w:sz w:val="28"/>
          <w:szCs w:val="28"/>
          <w:lang w:val="en-GB"/>
        </w:rPr>
        <w:t>population t</w:t>
      </w:r>
      <w:r w:rsidR="006D4C44">
        <w:rPr>
          <w:rFonts w:ascii="Times New Roman" w:hAnsi="Times New Roman"/>
          <w:sz w:val="28"/>
          <w:szCs w:val="28"/>
          <w:lang w:val="en-GB"/>
        </w:rPr>
        <w:t xml:space="preserve">o income </w:t>
      </w:r>
      <w:r w:rsidR="00540E2B" w:rsidRPr="00540E2B">
        <w:rPr>
          <w:rFonts w:ascii="Times New Roman" w:hAnsi="Times New Roman"/>
          <w:sz w:val="28"/>
          <w:szCs w:val="28"/>
          <w:lang w:val="en-GB"/>
        </w:rPr>
        <w:t xml:space="preserve">inequality </w:t>
      </w:r>
      <w:r>
        <w:rPr>
          <w:rFonts w:ascii="Times New Roman" w:hAnsi="Times New Roman"/>
          <w:sz w:val="28"/>
          <w:szCs w:val="28"/>
          <w:lang w:val="en-GB"/>
        </w:rPr>
        <w:t xml:space="preserve">have </w:t>
      </w:r>
      <w:r w:rsidR="006D4C44">
        <w:rPr>
          <w:rFonts w:ascii="Times New Roman" w:hAnsi="Times New Roman"/>
          <w:sz w:val="28"/>
          <w:szCs w:val="28"/>
          <w:lang w:val="en-GB"/>
        </w:rPr>
        <w:t xml:space="preserve">enabled us to test and confirm the </w:t>
      </w:r>
      <w:r w:rsidR="00540E2B" w:rsidRPr="00540E2B">
        <w:rPr>
          <w:rFonts w:ascii="Times New Roman" w:hAnsi="Times New Roman"/>
          <w:sz w:val="28"/>
          <w:szCs w:val="28"/>
          <w:lang w:val="en-GB"/>
        </w:rPr>
        <w:t xml:space="preserve">hypothesis of an increase </w:t>
      </w:r>
      <w:r w:rsidR="006D4C44">
        <w:rPr>
          <w:rFonts w:ascii="Times New Roman" w:hAnsi="Times New Roman"/>
          <w:sz w:val="28"/>
          <w:szCs w:val="28"/>
          <w:lang w:val="en-GB"/>
        </w:rPr>
        <w:t xml:space="preserve">in the relative importance of factors associated with </w:t>
      </w:r>
      <w:r w:rsidR="00540E2B" w:rsidRPr="00540E2B">
        <w:rPr>
          <w:rFonts w:ascii="Times New Roman" w:hAnsi="Times New Roman"/>
          <w:sz w:val="28"/>
          <w:szCs w:val="28"/>
          <w:lang w:val="en-GB"/>
        </w:rPr>
        <w:t xml:space="preserve">human capital and </w:t>
      </w:r>
      <w:r w:rsidR="006D4C44">
        <w:rPr>
          <w:rFonts w:ascii="Times New Roman" w:hAnsi="Times New Roman"/>
          <w:sz w:val="28"/>
          <w:szCs w:val="28"/>
          <w:lang w:val="en-GB"/>
        </w:rPr>
        <w:t xml:space="preserve">a reduction in the importance of </w:t>
      </w:r>
      <w:r w:rsidR="00540E2B" w:rsidRPr="00540E2B">
        <w:rPr>
          <w:rFonts w:ascii="Times New Roman" w:hAnsi="Times New Roman"/>
          <w:sz w:val="28"/>
          <w:szCs w:val="28"/>
          <w:lang w:val="en-GB"/>
        </w:rPr>
        <w:t>ascriptive</w:t>
      </w:r>
      <w:r w:rsidR="006D4C44">
        <w:rPr>
          <w:rFonts w:ascii="Times New Roman" w:hAnsi="Times New Roman"/>
          <w:sz w:val="28"/>
          <w:szCs w:val="28"/>
          <w:lang w:val="en-GB"/>
        </w:rPr>
        <w:t xml:space="preserve"> </w:t>
      </w:r>
      <w:r w:rsidR="00540E2B" w:rsidRPr="00540E2B">
        <w:rPr>
          <w:rFonts w:ascii="Times New Roman" w:hAnsi="Times New Roman"/>
          <w:sz w:val="28"/>
          <w:szCs w:val="28"/>
          <w:lang w:val="en-GB"/>
        </w:rPr>
        <w:t xml:space="preserve">characteristics of households </w:t>
      </w:r>
      <w:r w:rsidR="006D4C44">
        <w:rPr>
          <w:rFonts w:ascii="Times New Roman" w:hAnsi="Times New Roman"/>
          <w:sz w:val="28"/>
          <w:szCs w:val="28"/>
          <w:lang w:val="en-GB"/>
        </w:rPr>
        <w:t xml:space="preserve">as a result of market transition. </w:t>
      </w:r>
      <w:r w:rsidR="00540E2B" w:rsidRPr="00540E2B">
        <w:rPr>
          <w:rFonts w:ascii="Times New Roman" w:hAnsi="Times New Roman"/>
          <w:sz w:val="28"/>
          <w:szCs w:val="28"/>
          <w:lang w:val="en-GB"/>
        </w:rPr>
        <w:t>The</w:t>
      </w:r>
      <w:r w:rsidR="006D4C44">
        <w:rPr>
          <w:rFonts w:ascii="Times New Roman" w:hAnsi="Times New Roman"/>
          <w:sz w:val="28"/>
          <w:szCs w:val="28"/>
          <w:lang w:val="en-GB"/>
        </w:rPr>
        <w:t xml:space="preserve"> study has provided the </w:t>
      </w:r>
      <w:r w:rsidR="00540E2B" w:rsidRPr="00540E2B">
        <w:rPr>
          <w:rFonts w:ascii="Times New Roman" w:hAnsi="Times New Roman"/>
          <w:sz w:val="28"/>
          <w:szCs w:val="28"/>
          <w:lang w:val="en-GB"/>
        </w:rPr>
        <w:t xml:space="preserve">empirical evidence of a </w:t>
      </w:r>
      <w:r w:rsidR="006D4C44">
        <w:rPr>
          <w:rFonts w:ascii="Times New Roman" w:hAnsi="Times New Roman"/>
          <w:sz w:val="28"/>
          <w:szCs w:val="28"/>
          <w:lang w:val="en-GB"/>
        </w:rPr>
        <w:t>growth in the size of the middle class in Russia over the period of 2000-2013</w:t>
      </w:r>
      <w:r w:rsidR="00540E2B" w:rsidRPr="00540E2B">
        <w:rPr>
          <w:rFonts w:ascii="Times New Roman" w:hAnsi="Times New Roman"/>
          <w:sz w:val="28"/>
          <w:szCs w:val="28"/>
          <w:lang w:val="en-GB"/>
        </w:rPr>
        <w:t xml:space="preserve">. </w:t>
      </w:r>
      <w:r>
        <w:rPr>
          <w:rFonts w:ascii="Times New Roman" w:hAnsi="Times New Roman"/>
          <w:sz w:val="28"/>
          <w:szCs w:val="28"/>
          <w:lang w:val="en-GB"/>
        </w:rPr>
        <w:t xml:space="preserve">The application of a new methodological </w:t>
      </w:r>
      <w:r w:rsidR="006D4C44">
        <w:rPr>
          <w:rFonts w:ascii="Times New Roman" w:hAnsi="Times New Roman"/>
          <w:sz w:val="28"/>
          <w:szCs w:val="28"/>
          <w:lang w:val="en-GB"/>
        </w:rPr>
        <w:t xml:space="preserve">approach has allowed us to produce </w:t>
      </w:r>
      <w:r w:rsidR="00540E2B" w:rsidRPr="00540E2B">
        <w:rPr>
          <w:rFonts w:ascii="Times New Roman" w:hAnsi="Times New Roman"/>
          <w:sz w:val="28"/>
          <w:szCs w:val="28"/>
          <w:lang w:val="en-GB"/>
        </w:rPr>
        <w:t xml:space="preserve">more realistic estimates of inequality in the distribution of wealth in Russia than </w:t>
      </w:r>
      <w:r>
        <w:rPr>
          <w:rFonts w:ascii="Times New Roman" w:hAnsi="Times New Roman"/>
          <w:sz w:val="28"/>
          <w:szCs w:val="28"/>
          <w:lang w:val="en-GB"/>
        </w:rPr>
        <w:t xml:space="preserve">those provided by the </w:t>
      </w:r>
      <w:r w:rsidR="006D4C44">
        <w:rPr>
          <w:rFonts w:ascii="Times New Roman" w:hAnsi="Times New Roman"/>
          <w:sz w:val="28"/>
          <w:szCs w:val="28"/>
          <w:lang w:val="en-GB"/>
        </w:rPr>
        <w:t xml:space="preserve">Global Wealth Report. </w:t>
      </w:r>
      <w:r w:rsidR="007176DA">
        <w:rPr>
          <w:rFonts w:ascii="Times New Roman" w:hAnsi="Times New Roman"/>
          <w:sz w:val="28"/>
          <w:szCs w:val="28"/>
          <w:lang w:val="en-GB"/>
        </w:rPr>
        <w:t xml:space="preserve">The assessment of the first order distributional consequences of </w:t>
      </w:r>
      <w:r w:rsidR="00540E2B" w:rsidRPr="00540E2B">
        <w:rPr>
          <w:rFonts w:ascii="Times New Roman" w:hAnsi="Times New Roman"/>
          <w:sz w:val="28"/>
          <w:szCs w:val="28"/>
          <w:lang w:val="en-GB"/>
        </w:rPr>
        <w:t xml:space="preserve">various </w:t>
      </w:r>
      <w:r w:rsidR="007176DA">
        <w:rPr>
          <w:rFonts w:ascii="Times New Roman" w:hAnsi="Times New Roman"/>
          <w:sz w:val="28"/>
          <w:szCs w:val="28"/>
          <w:lang w:val="en-GB"/>
        </w:rPr>
        <w:t>hypothetical reforms of the Personal Income T</w:t>
      </w:r>
      <w:r w:rsidR="00540E2B" w:rsidRPr="00540E2B">
        <w:rPr>
          <w:rFonts w:ascii="Times New Roman" w:hAnsi="Times New Roman"/>
          <w:sz w:val="28"/>
          <w:szCs w:val="28"/>
          <w:lang w:val="en-GB"/>
        </w:rPr>
        <w:t>ax</w:t>
      </w:r>
      <w:r w:rsidR="007176DA">
        <w:rPr>
          <w:rFonts w:ascii="Times New Roman" w:hAnsi="Times New Roman"/>
          <w:sz w:val="28"/>
          <w:szCs w:val="28"/>
          <w:lang w:val="en-GB"/>
        </w:rPr>
        <w:t xml:space="preserve"> </w:t>
      </w:r>
      <w:r w:rsidR="00540E2B" w:rsidRPr="00540E2B">
        <w:rPr>
          <w:rFonts w:ascii="Times New Roman" w:hAnsi="Times New Roman"/>
          <w:sz w:val="28"/>
          <w:szCs w:val="28"/>
          <w:lang w:val="en-GB"/>
        </w:rPr>
        <w:t xml:space="preserve">obtained using </w:t>
      </w:r>
      <w:r w:rsidR="007176DA">
        <w:rPr>
          <w:rFonts w:ascii="Times New Roman" w:hAnsi="Times New Roman"/>
          <w:sz w:val="28"/>
          <w:szCs w:val="28"/>
          <w:lang w:val="en-GB"/>
        </w:rPr>
        <w:t xml:space="preserve">the </w:t>
      </w:r>
      <w:r w:rsidR="00540E2B" w:rsidRPr="00540E2B">
        <w:rPr>
          <w:rFonts w:ascii="Times New Roman" w:hAnsi="Times New Roman"/>
          <w:sz w:val="28"/>
          <w:szCs w:val="28"/>
          <w:lang w:val="en-GB"/>
        </w:rPr>
        <w:t xml:space="preserve">microsimulation </w:t>
      </w:r>
      <w:r w:rsidR="007176DA">
        <w:rPr>
          <w:rFonts w:ascii="Times New Roman" w:hAnsi="Times New Roman"/>
          <w:sz w:val="28"/>
          <w:szCs w:val="28"/>
          <w:lang w:val="en-GB"/>
        </w:rPr>
        <w:t xml:space="preserve">model </w:t>
      </w:r>
      <w:r>
        <w:rPr>
          <w:rFonts w:ascii="Times New Roman" w:hAnsi="Times New Roman"/>
          <w:sz w:val="28"/>
          <w:szCs w:val="28"/>
          <w:lang w:val="en-GB"/>
        </w:rPr>
        <w:t xml:space="preserve">“Stand-Russia” </w:t>
      </w:r>
      <w:r w:rsidR="007176DA">
        <w:rPr>
          <w:rFonts w:ascii="Times New Roman" w:hAnsi="Times New Roman"/>
          <w:sz w:val="28"/>
          <w:szCs w:val="28"/>
          <w:lang w:val="en-GB"/>
        </w:rPr>
        <w:t>have demonstrated that a</w:t>
      </w:r>
      <w:r>
        <w:rPr>
          <w:rFonts w:ascii="Times New Roman" w:hAnsi="Times New Roman"/>
          <w:sz w:val="28"/>
          <w:szCs w:val="28"/>
          <w:lang w:val="en-GB"/>
        </w:rPr>
        <w:t xml:space="preserve"> 2 p.p. </w:t>
      </w:r>
      <w:r w:rsidR="007176DA">
        <w:rPr>
          <w:rFonts w:ascii="Times New Roman" w:hAnsi="Times New Roman"/>
          <w:sz w:val="28"/>
          <w:szCs w:val="28"/>
          <w:lang w:val="en-GB"/>
        </w:rPr>
        <w:t xml:space="preserve">increase in the flat tax rate would </w:t>
      </w:r>
      <w:r>
        <w:rPr>
          <w:rFonts w:ascii="Times New Roman" w:hAnsi="Times New Roman"/>
          <w:sz w:val="28"/>
          <w:szCs w:val="28"/>
          <w:lang w:val="en-GB"/>
        </w:rPr>
        <w:t xml:space="preserve">not have any </w:t>
      </w:r>
      <w:r w:rsidR="007176DA">
        <w:rPr>
          <w:rFonts w:ascii="Times New Roman" w:hAnsi="Times New Roman"/>
          <w:sz w:val="28"/>
          <w:szCs w:val="28"/>
          <w:lang w:val="en-GB"/>
        </w:rPr>
        <w:t>significant impact on</w:t>
      </w:r>
      <w:r>
        <w:rPr>
          <w:rFonts w:ascii="Times New Roman" w:hAnsi="Times New Roman"/>
          <w:sz w:val="28"/>
          <w:szCs w:val="28"/>
          <w:lang w:val="en-GB"/>
        </w:rPr>
        <w:t xml:space="preserve"> tax revenues, </w:t>
      </w:r>
      <w:r w:rsidR="007176DA">
        <w:rPr>
          <w:rFonts w:ascii="Times New Roman" w:hAnsi="Times New Roman"/>
          <w:sz w:val="28"/>
          <w:szCs w:val="28"/>
          <w:lang w:val="en-GB"/>
        </w:rPr>
        <w:t>income distribution and poverty</w:t>
      </w:r>
      <w:r w:rsidR="00540E2B" w:rsidRPr="00540E2B">
        <w:rPr>
          <w:rFonts w:ascii="Times New Roman" w:hAnsi="Times New Roman"/>
          <w:sz w:val="28"/>
          <w:szCs w:val="28"/>
          <w:lang w:val="en-GB"/>
        </w:rPr>
        <w:t xml:space="preserve">, whereas the introduction of a progressive </w:t>
      </w:r>
      <w:r w:rsidR="007176DA">
        <w:rPr>
          <w:rFonts w:ascii="Times New Roman" w:hAnsi="Times New Roman"/>
          <w:sz w:val="28"/>
          <w:szCs w:val="28"/>
          <w:lang w:val="en-GB"/>
        </w:rPr>
        <w:t xml:space="preserve">tax </w:t>
      </w:r>
      <w:r w:rsidR="00540E2B" w:rsidRPr="00540E2B">
        <w:rPr>
          <w:rFonts w:ascii="Times New Roman" w:hAnsi="Times New Roman"/>
          <w:sz w:val="28"/>
          <w:szCs w:val="28"/>
          <w:lang w:val="en-GB"/>
        </w:rPr>
        <w:t>scale</w:t>
      </w:r>
      <w:r w:rsidR="007176DA">
        <w:rPr>
          <w:rFonts w:ascii="Times New Roman" w:hAnsi="Times New Roman"/>
          <w:sz w:val="28"/>
          <w:szCs w:val="28"/>
          <w:lang w:val="en-GB"/>
        </w:rPr>
        <w:t xml:space="preserve"> would help to </w:t>
      </w:r>
      <w:r>
        <w:rPr>
          <w:rFonts w:ascii="Times New Roman" w:hAnsi="Times New Roman"/>
          <w:sz w:val="28"/>
          <w:szCs w:val="28"/>
          <w:lang w:val="en-GB"/>
        </w:rPr>
        <w:t xml:space="preserve">raise </w:t>
      </w:r>
      <w:r w:rsidR="007176DA">
        <w:rPr>
          <w:rFonts w:ascii="Times New Roman" w:hAnsi="Times New Roman"/>
          <w:sz w:val="28"/>
          <w:szCs w:val="28"/>
          <w:lang w:val="en-GB"/>
        </w:rPr>
        <w:t>tax revenue</w:t>
      </w:r>
      <w:r>
        <w:rPr>
          <w:rFonts w:ascii="Times New Roman" w:hAnsi="Times New Roman"/>
          <w:sz w:val="28"/>
          <w:szCs w:val="28"/>
          <w:lang w:val="en-GB"/>
        </w:rPr>
        <w:t xml:space="preserve">s, although </w:t>
      </w:r>
      <w:r w:rsidR="007176DA">
        <w:rPr>
          <w:rFonts w:ascii="Times New Roman" w:hAnsi="Times New Roman"/>
          <w:sz w:val="28"/>
          <w:szCs w:val="28"/>
          <w:lang w:val="en-GB"/>
        </w:rPr>
        <w:t xml:space="preserve">without major changes in income distribution and poverty. </w:t>
      </w:r>
    </w:p>
    <w:p w:rsidR="00F32CE2" w:rsidRDefault="00F32CE2" w:rsidP="009F6E75">
      <w:pPr>
        <w:pStyle w:val="a5"/>
        <w:tabs>
          <w:tab w:val="left" w:pos="360"/>
        </w:tabs>
        <w:spacing w:line="360" w:lineRule="auto"/>
        <w:ind w:firstLine="709"/>
        <w:jc w:val="both"/>
        <w:rPr>
          <w:rFonts w:ascii="Times New Roman" w:hAnsi="Times New Roman"/>
          <w:sz w:val="28"/>
          <w:szCs w:val="28"/>
          <w:lang w:val="en-GB"/>
        </w:rPr>
      </w:pPr>
      <w:r>
        <w:rPr>
          <w:rFonts w:ascii="Times New Roman" w:hAnsi="Times New Roman"/>
          <w:sz w:val="28"/>
          <w:szCs w:val="28"/>
          <w:lang w:val="en-GB"/>
        </w:rPr>
        <w:t>Population</w:t>
      </w:r>
      <w:r w:rsidR="00DD0CF9" w:rsidRPr="00540E2B">
        <w:rPr>
          <w:rFonts w:ascii="Times New Roman" w:hAnsi="Times New Roman"/>
          <w:sz w:val="28"/>
          <w:szCs w:val="28"/>
          <w:lang w:val="en-GB"/>
        </w:rPr>
        <w:t xml:space="preserve"> aging</w:t>
      </w:r>
      <w:r w:rsidR="00DD0CF9">
        <w:rPr>
          <w:rFonts w:ascii="Times New Roman" w:hAnsi="Times New Roman"/>
          <w:sz w:val="28"/>
          <w:szCs w:val="28"/>
          <w:lang w:val="en-GB"/>
        </w:rPr>
        <w:t xml:space="preserve"> is one o</w:t>
      </w:r>
      <w:r w:rsidR="00E31344">
        <w:rPr>
          <w:rFonts w:ascii="Times New Roman" w:hAnsi="Times New Roman"/>
          <w:sz w:val="28"/>
          <w:szCs w:val="28"/>
          <w:lang w:val="en-GB"/>
        </w:rPr>
        <w:t xml:space="preserve">f the most important factors of </w:t>
      </w:r>
      <w:r w:rsidR="00540E2B" w:rsidRPr="00540E2B">
        <w:rPr>
          <w:rFonts w:ascii="Times New Roman" w:hAnsi="Times New Roman"/>
          <w:sz w:val="28"/>
          <w:szCs w:val="28"/>
          <w:lang w:val="en-GB"/>
        </w:rPr>
        <w:t xml:space="preserve">future </w:t>
      </w:r>
      <w:r w:rsidR="00E31344">
        <w:rPr>
          <w:rFonts w:ascii="Times New Roman" w:hAnsi="Times New Roman"/>
          <w:sz w:val="28"/>
          <w:szCs w:val="28"/>
          <w:lang w:val="en-GB"/>
        </w:rPr>
        <w:t xml:space="preserve">changes in the </w:t>
      </w:r>
      <w:r w:rsidR="00DD0CF9">
        <w:rPr>
          <w:rFonts w:ascii="Times New Roman" w:hAnsi="Times New Roman"/>
          <w:sz w:val="28"/>
          <w:szCs w:val="28"/>
          <w:lang w:val="en-GB"/>
        </w:rPr>
        <w:t>economic well-</w:t>
      </w:r>
      <w:r>
        <w:rPr>
          <w:rFonts w:ascii="Times New Roman" w:hAnsi="Times New Roman"/>
          <w:sz w:val="28"/>
          <w:szCs w:val="28"/>
          <w:lang w:val="en-GB"/>
        </w:rPr>
        <w:t xml:space="preserve">being of the Russian population. In Russia the most (even the only) important factor of aging is persistently low fertility. To be able to assess future trends and peculiarities of ageing in Russia, it is important to understand </w:t>
      </w:r>
      <w:r>
        <w:rPr>
          <w:rFonts w:ascii="Times New Roman" w:hAnsi="Times New Roman"/>
          <w:sz w:val="28"/>
          <w:szCs w:val="28"/>
          <w:lang w:val="en-GB"/>
        </w:rPr>
        <w:lastRenderedPageBreak/>
        <w:t>reasons of low fertility and possibilities to increase fertility by the instruments of family policy. Our study has proven growth of eventual childlessness in Russia, despite of its still low in comparison with other developed countries level. Furthermore, in Moscow eventual childlessness, and particularly voluntary childlessness, is higher than in other parts of Russia. Reconciliation policies aimed at improving compatibility between female employment and motherhood</w:t>
      </w:r>
      <w:r w:rsidR="00DF7DB6">
        <w:rPr>
          <w:rFonts w:ascii="Times New Roman" w:hAnsi="Times New Roman"/>
          <w:sz w:val="28"/>
          <w:szCs w:val="28"/>
          <w:lang w:val="en-GB"/>
        </w:rPr>
        <w:t xml:space="preserve">, including better availability of preschool institutions, positively influence on the probability of first and second births in Russia. The study has shown that characteristics of jobs, where women are employed, are also important; particularly, those related to greater flexibility of working schedule and place. </w:t>
      </w:r>
      <w:r>
        <w:rPr>
          <w:rFonts w:ascii="Times New Roman" w:hAnsi="Times New Roman"/>
          <w:sz w:val="28"/>
          <w:szCs w:val="28"/>
          <w:lang w:val="en-GB"/>
        </w:rPr>
        <w:t xml:space="preserve"> </w:t>
      </w:r>
    </w:p>
    <w:p w:rsidR="009F6E75" w:rsidRDefault="00DF7DB6" w:rsidP="009F6E75">
      <w:pPr>
        <w:pStyle w:val="a5"/>
        <w:tabs>
          <w:tab w:val="left" w:pos="360"/>
        </w:tabs>
        <w:spacing w:line="360" w:lineRule="auto"/>
        <w:ind w:firstLine="709"/>
        <w:jc w:val="both"/>
        <w:rPr>
          <w:rFonts w:ascii="Times New Roman" w:hAnsi="Times New Roman"/>
          <w:sz w:val="28"/>
          <w:szCs w:val="28"/>
          <w:lang w:val="en-GB"/>
        </w:rPr>
      </w:pPr>
      <w:r>
        <w:rPr>
          <w:rFonts w:ascii="Times New Roman" w:hAnsi="Times New Roman"/>
          <w:sz w:val="28"/>
          <w:szCs w:val="28"/>
          <w:lang w:val="en-US"/>
        </w:rPr>
        <w:t xml:space="preserve">Population aging is </w:t>
      </w:r>
      <w:r w:rsidR="00DD0CF9">
        <w:rPr>
          <w:rFonts w:ascii="Times New Roman" w:hAnsi="Times New Roman"/>
          <w:sz w:val="28"/>
          <w:szCs w:val="28"/>
          <w:lang w:val="en-GB"/>
        </w:rPr>
        <w:t>the</w:t>
      </w:r>
      <w:r w:rsidR="00540E2B" w:rsidRPr="00540E2B">
        <w:rPr>
          <w:rFonts w:ascii="Times New Roman" w:hAnsi="Times New Roman"/>
          <w:sz w:val="28"/>
          <w:szCs w:val="28"/>
          <w:lang w:val="en-GB"/>
        </w:rPr>
        <w:t xml:space="preserve"> major challenge to </w:t>
      </w:r>
      <w:r w:rsidR="00DD0CF9">
        <w:rPr>
          <w:rFonts w:ascii="Times New Roman" w:hAnsi="Times New Roman"/>
          <w:sz w:val="28"/>
          <w:szCs w:val="28"/>
          <w:lang w:val="en-GB"/>
        </w:rPr>
        <w:t xml:space="preserve">establishing </w:t>
      </w:r>
      <w:r w:rsidR="00E31344">
        <w:rPr>
          <w:rFonts w:ascii="Times New Roman" w:hAnsi="Times New Roman"/>
          <w:sz w:val="28"/>
          <w:szCs w:val="28"/>
          <w:lang w:val="en-GB"/>
        </w:rPr>
        <w:t>the balance in</w:t>
      </w:r>
      <w:r w:rsidR="00DD0CF9">
        <w:rPr>
          <w:rFonts w:ascii="Times New Roman" w:hAnsi="Times New Roman"/>
          <w:sz w:val="28"/>
          <w:szCs w:val="28"/>
          <w:lang w:val="en-GB"/>
        </w:rPr>
        <w:t xml:space="preserve"> the </w:t>
      </w:r>
      <w:r w:rsidR="00540E2B" w:rsidRPr="00540E2B">
        <w:rPr>
          <w:rFonts w:ascii="Times New Roman" w:hAnsi="Times New Roman"/>
          <w:sz w:val="28"/>
          <w:szCs w:val="28"/>
          <w:lang w:val="en-GB"/>
        </w:rPr>
        <w:t>Russian pension system</w:t>
      </w:r>
      <w:r w:rsidR="00DD0CF9">
        <w:rPr>
          <w:rFonts w:ascii="Times New Roman" w:hAnsi="Times New Roman"/>
          <w:sz w:val="28"/>
          <w:szCs w:val="28"/>
          <w:lang w:val="en-GB"/>
        </w:rPr>
        <w:t xml:space="preserve"> in the long run</w:t>
      </w:r>
      <w:r w:rsidR="00540E2B" w:rsidRPr="00540E2B">
        <w:rPr>
          <w:rFonts w:ascii="Times New Roman" w:hAnsi="Times New Roman"/>
          <w:sz w:val="28"/>
          <w:szCs w:val="28"/>
          <w:lang w:val="en-GB"/>
        </w:rPr>
        <w:t xml:space="preserve">. </w:t>
      </w:r>
      <w:r w:rsidR="00DD0CF9">
        <w:rPr>
          <w:rFonts w:ascii="Times New Roman" w:hAnsi="Times New Roman"/>
          <w:sz w:val="28"/>
          <w:szCs w:val="28"/>
          <w:lang w:val="en-GB"/>
        </w:rPr>
        <w:t>The study has described the s</w:t>
      </w:r>
      <w:r w:rsidR="00540E2B" w:rsidRPr="00540E2B">
        <w:rPr>
          <w:rFonts w:ascii="Times New Roman" w:hAnsi="Times New Roman"/>
          <w:sz w:val="28"/>
          <w:szCs w:val="28"/>
          <w:lang w:val="en-GB"/>
        </w:rPr>
        <w:t>ocio-demographic profile of the elderly population of</w:t>
      </w:r>
      <w:r w:rsidR="00DD0CF9">
        <w:rPr>
          <w:rFonts w:ascii="Times New Roman" w:hAnsi="Times New Roman"/>
          <w:sz w:val="28"/>
          <w:szCs w:val="28"/>
          <w:lang w:val="en-GB"/>
        </w:rPr>
        <w:t xml:space="preserve"> modern Russia at the end of 2010s. The data demonstrates </w:t>
      </w:r>
      <w:r w:rsidR="00540E2B" w:rsidRPr="00540E2B">
        <w:rPr>
          <w:rFonts w:ascii="Times New Roman" w:hAnsi="Times New Roman"/>
          <w:sz w:val="28"/>
          <w:szCs w:val="28"/>
          <w:lang w:val="en-GB"/>
        </w:rPr>
        <w:t xml:space="preserve">a significant increase in </w:t>
      </w:r>
      <w:r w:rsidR="00DD0CF9">
        <w:rPr>
          <w:rFonts w:ascii="Times New Roman" w:hAnsi="Times New Roman"/>
          <w:sz w:val="28"/>
          <w:szCs w:val="28"/>
          <w:lang w:val="en-GB"/>
        </w:rPr>
        <w:t>qualifications and e</w:t>
      </w:r>
      <w:r w:rsidR="00540E2B" w:rsidRPr="00540E2B">
        <w:rPr>
          <w:rFonts w:ascii="Times New Roman" w:hAnsi="Times New Roman"/>
          <w:sz w:val="28"/>
          <w:szCs w:val="28"/>
          <w:lang w:val="en-GB"/>
        </w:rPr>
        <w:t xml:space="preserve">mployment </w:t>
      </w:r>
      <w:r w:rsidR="00DD0CF9">
        <w:rPr>
          <w:rFonts w:ascii="Times New Roman" w:hAnsi="Times New Roman"/>
          <w:sz w:val="28"/>
          <w:szCs w:val="28"/>
          <w:lang w:val="en-GB"/>
        </w:rPr>
        <w:t xml:space="preserve">rate of the elderly </w:t>
      </w:r>
      <w:r w:rsidR="00E31344">
        <w:rPr>
          <w:rFonts w:ascii="Times New Roman" w:hAnsi="Times New Roman"/>
          <w:sz w:val="28"/>
          <w:szCs w:val="28"/>
          <w:lang w:val="en-GB"/>
        </w:rPr>
        <w:t xml:space="preserve">people </w:t>
      </w:r>
      <w:r w:rsidR="00DD0CF9">
        <w:rPr>
          <w:rFonts w:ascii="Times New Roman" w:hAnsi="Times New Roman"/>
          <w:sz w:val="28"/>
          <w:szCs w:val="28"/>
          <w:lang w:val="en-GB"/>
        </w:rPr>
        <w:t xml:space="preserve">in Russia. The study has provided an application and </w:t>
      </w:r>
      <w:r w:rsidR="00540E2B" w:rsidRPr="00540E2B">
        <w:rPr>
          <w:rFonts w:ascii="Times New Roman" w:hAnsi="Times New Roman"/>
          <w:sz w:val="28"/>
          <w:szCs w:val="28"/>
          <w:lang w:val="en-GB"/>
        </w:rPr>
        <w:t xml:space="preserve">validation </w:t>
      </w:r>
      <w:r w:rsidR="00DD0CF9">
        <w:rPr>
          <w:rFonts w:ascii="Times New Roman" w:hAnsi="Times New Roman"/>
          <w:sz w:val="28"/>
          <w:szCs w:val="28"/>
          <w:lang w:val="en-GB"/>
        </w:rPr>
        <w:t xml:space="preserve">of the </w:t>
      </w:r>
      <w:r w:rsidR="00DD0CF9" w:rsidRPr="00540E2B">
        <w:rPr>
          <w:rFonts w:ascii="Times New Roman" w:hAnsi="Times New Roman"/>
          <w:sz w:val="28"/>
          <w:szCs w:val="28"/>
          <w:lang w:val="en-GB"/>
        </w:rPr>
        <w:t xml:space="preserve">methodology </w:t>
      </w:r>
      <w:r w:rsidR="00DD0CF9">
        <w:rPr>
          <w:rFonts w:ascii="Times New Roman" w:hAnsi="Times New Roman"/>
          <w:sz w:val="28"/>
          <w:szCs w:val="28"/>
          <w:lang w:val="en-GB"/>
        </w:rPr>
        <w:t xml:space="preserve">of </w:t>
      </w:r>
      <w:r w:rsidR="00E31344">
        <w:rPr>
          <w:rFonts w:ascii="Times New Roman" w:hAnsi="Times New Roman"/>
          <w:sz w:val="28"/>
          <w:szCs w:val="28"/>
          <w:lang w:val="en-GB"/>
        </w:rPr>
        <w:t xml:space="preserve">an </w:t>
      </w:r>
      <w:r>
        <w:rPr>
          <w:rFonts w:ascii="Times New Roman" w:hAnsi="Times New Roman"/>
          <w:sz w:val="28"/>
          <w:szCs w:val="28"/>
          <w:lang w:val="en-GB"/>
        </w:rPr>
        <w:t>i</w:t>
      </w:r>
      <w:r w:rsidR="00DD0CF9">
        <w:rPr>
          <w:rFonts w:ascii="Times New Roman" w:hAnsi="Times New Roman"/>
          <w:sz w:val="28"/>
          <w:szCs w:val="28"/>
          <w:lang w:val="en-GB"/>
        </w:rPr>
        <w:t xml:space="preserve">nternational </w:t>
      </w:r>
      <w:r>
        <w:rPr>
          <w:rFonts w:ascii="Times New Roman" w:hAnsi="Times New Roman"/>
          <w:sz w:val="28"/>
          <w:szCs w:val="28"/>
          <w:lang w:val="en-GB"/>
        </w:rPr>
        <w:t xml:space="preserve">Active Ageing </w:t>
      </w:r>
      <w:r w:rsidR="00DD0CF9">
        <w:rPr>
          <w:rFonts w:ascii="Times New Roman" w:hAnsi="Times New Roman"/>
          <w:sz w:val="28"/>
          <w:szCs w:val="28"/>
          <w:lang w:val="en-GB"/>
        </w:rPr>
        <w:t xml:space="preserve">Index </w:t>
      </w:r>
      <w:r>
        <w:rPr>
          <w:rFonts w:ascii="Times New Roman" w:hAnsi="Times New Roman"/>
          <w:sz w:val="28"/>
          <w:szCs w:val="28"/>
          <w:lang w:val="en-GB"/>
        </w:rPr>
        <w:t xml:space="preserve">(AAI) </w:t>
      </w:r>
      <w:r w:rsidR="00E31344">
        <w:rPr>
          <w:rFonts w:ascii="Times New Roman" w:hAnsi="Times New Roman"/>
          <w:sz w:val="28"/>
          <w:szCs w:val="28"/>
          <w:lang w:val="en-GB"/>
        </w:rPr>
        <w:t>for</w:t>
      </w:r>
      <w:r w:rsidR="00DD0CF9">
        <w:rPr>
          <w:rFonts w:ascii="Times New Roman" w:hAnsi="Times New Roman"/>
          <w:sz w:val="28"/>
          <w:szCs w:val="28"/>
          <w:lang w:val="en-GB"/>
        </w:rPr>
        <w:t xml:space="preserve"> Russia. </w:t>
      </w:r>
      <w:r w:rsidR="00540E2B" w:rsidRPr="00540E2B">
        <w:rPr>
          <w:rFonts w:ascii="Times New Roman" w:hAnsi="Times New Roman"/>
          <w:sz w:val="28"/>
          <w:szCs w:val="28"/>
          <w:lang w:val="en-GB"/>
        </w:rPr>
        <w:t xml:space="preserve">The preliminary estimates show that </w:t>
      </w:r>
      <w:r w:rsidR="00DD0CF9">
        <w:rPr>
          <w:rFonts w:ascii="Times New Roman" w:hAnsi="Times New Roman"/>
          <w:sz w:val="28"/>
          <w:szCs w:val="28"/>
          <w:lang w:val="en-GB"/>
        </w:rPr>
        <w:t xml:space="preserve">the score of Russia in terms of potential for active aging roughly corresponds to the </w:t>
      </w:r>
      <w:r w:rsidR="00B96DA2">
        <w:rPr>
          <w:rFonts w:ascii="Times New Roman" w:hAnsi="Times New Roman"/>
          <w:sz w:val="28"/>
          <w:szCs w:val="28"/>
          <w:lang w:val="en-GB"/>
        </w:rPr>
        <w:t xml:space="preserve">European </w:t>
      </w:r>
      <w:r w:rsidR="00540E2B" w:rsidRPr="00540E2B">
        <w:rPr>
          <w:rFonts w:ascii="Times New Roman" w:hAnsi="Times New Roman"/>
          <w:sz w:val="28"/>
          <w:szCs w:val="28"/>
          <w:lang w:val="en-GB"/>
        </w:rPr>
        <w:t>average</w:t>
      </w:r>
      <w:r w:rsidR="00B96DA2">
        <w:rPr>
          <w:rFonts w:ascii="Times New Roman" w:hAnsi="Times New Roman"/>
          <w:sz w:val="28"/>
          <w:szCs w:val="28"/>
          <w:lang w:val="en-GB"/>
        </w:rPr>
        <w:t xml:space="preserve"> </w:t>
      </w:r>
      <w:r w:rsidR="00DD0CF9">
        <w:rPr>
          <w:rFonts w:ascii="Times New Roman" w:hAnsi="Times New Roman"/>
          <w:sz w:val="28"/>
          <w:szCs w:val="28"/>
          <w:lang w:val="en-GB"/>
        </w:rPr>
        <w:t>(15</w:t>
      </w:r>
      <w:r w:rsidR="00540E2B" w:rsidRPr="00540E2B">
        <w:rPr>
          <w:rFonts w:ascii="Times New Roman" w:hAnsi="Times New Roman"/>
          <w:sz w:val="28"/>
          <w:szCs w:val="28"/>
          <w:lang w:val="en-GB"/>
        </w:rPr>
        <w:t>th place</w:t>
      </w:r>
      <w:r w:rsidR="00DD0CF9">
        <w:rPr>
          <w:rFonts w:ascii="Times New Roman" w:hAnsi="Times New Roman"/>
          <w:sz w:val="28"/>
          <w:szCs w:val="28"/>
          <w:lang w:val="en-GB"/>
        </w:rPr>
        <w:t xml:space="preserve"> </w:t>
      </w:r>
      <w:r w:rsidR="00B96DA2">
        <w:rPr>
          <w:rFonts w:ascii="Times New Roman" w:hAnsi="Times New Roman"/>
          <w:sz w:val="28"/>
          <w:szCs w:val="28"/>
          <w:lang w:val="en-GB"/>
        </w:rPr>
        <w:t xml:space="preserve">among </w:t>
      </w:r>
      <w:r w:rsidR="00DD0CF9">
        <w:rPr>
          <w:rFonts w:ascii="Times New Roman" w:hAnsi="Times New Roman"/>
          <w:sz w:val="28"/>
          <w:szCs w:val="28"/>
          <w:lang w:val="en-GB"/>
        </w:rPr>
        <w:t>28</w:t>
      </w:r>
      <w:r w:rsidR="00540E2B" w:rsidRPr="00540E2B">
        <w:rPr>
          <w:rFonts w:ascii="Times New Roman" w:hAnsi="Times New Roman"/>
          <w:sz w:val="28"/>
          <w:szCs w:val="28"/>
          <w:lang w:val="en-GB"/>
        </w:rPr>
        <w:t xml:space="preserve"> countries). </w:t>
      </w:r>
      <w:r w:rsidR="009F6E75">
        <w:rPr>
          <w:rFonts w:ascii="Times New Roman" w:hAnsi="Times New Roman"/>
          <w:sz w:val="28"/>
          <w:szCs w:val="28"/>
          <w:lang w:val="en-GB"/>
        </w:rPr>
        <w:t xml:space="preserve">Russia </w:t>
      </w:r>
      <w:r w:rsidR="00B96DA2">
        <w:rPr>
          <w:rFonts w:ascii="Times New Roman" w:hAnsi="Times New Roman"/>
          <w:sz w:val="28"/>
          <w:szCs w:val="28"/>
          <w:lang w:val="en-GB"/>
        </w:rPr>
        <w:t xml:space="preserve">substantially </w:t>
      </w:r>
      <w:proofErr w:type="gramStart"/>
      <w:r w:rsidR="00B96DA2">
        <w:rPr>
          <w:rFonts w:ascii="Times New Roman" w:hAnsi="Times New Roman"/>
          <w:sz w:val="28"/>
          <w:szCs w:val="28"/>
          <w:lang w:val="en-GB"/>
        </w:rPr>
        <w:t xml:space="preserve">lags behind </w:t>
      </w:r>
      <w:r w:rsidR="00540E2B" w:rsidRPr="00540E2B">
        <w:rPr>
          <w:rFonts w:ascii="Times New Roman" w:hAnsi="Times New Roman"/>
          <w:sz w:val="28"/>
          <w:szCs w:val="28"/>
          <w:lang w:val="en-GB"/>
        </w:rPr>
        <w:t>European countries</w:t>
      </w:r>
      <w:r w:rsidR="00B96DA2">
        <w:rPr>
          <w:rFonts w:ascii="Times New Roman" w:hAnsi="Times New Roman"/>
          <w:sz w:val="28"/>
          <w:szCs w:val="28"/>
          <w:lang w:val="en-GB"/>
        </w:rPr>
        <w:t xml:space="preserve"> is</w:t>
      </w:r>
      <w:proofErr w:type="gramEnd"/>
      <w:r w:rsidR="00B96DA2">
        <w:rPr>
          <w:rFonts w:ascii="Times New Roman" w:hAnsi="Times New Roman"/>
          <w:sz w:val="28"/>
          <w:szCs w:val="28"/>
          <w:lang w:val="en-GB"/>
        </w:rPr>
        <w:t xml:space="preserve"> the</w:t>
      </w:r>
      <w:r w:rsidR="009F6E75">
        <w:rPr>
          <w:rFonts w:ascii="Times New Roman" w:hAnsi="Times New Roman"/>
          <w:sz w:val="28"/>
          <w:szCs w:val="28"/>
          <w:lang w:val="en-GB"/>
        </w:rPr>
        <w:t xml:space="preserve"> domain of </w:t>
      </w:r>
      <w:r w:rsidR="00E31344">
        <w:rPr>
          <w:rFonts w:ascii="Times New Roman" w:hAnsi="Times New Roman"/>
          <w:sz w:val="28"/>
          <w:szCs w:val="28"/>
          <w:lang w:val="en-GB"/>
        </w:rPr>
        <w:t xml:space="preserve">an </w:t>
      </w:r>
      <w:r w:rsidR="00540E2B" w:rsidRPr="00540E2B">
        <w:rPr>
          <w:rFonts w:ascii="Times New Roman" w:hAnsi="Times New Roman"/>
          <w:sz w:val="28"/>
          <w:szCs w:val="28"/>
          <w:lang w:val="en-GB"/>
        </w:rPr>
        <w:t>independent, healthy and s</w:t>
      </w:r>
      <w:r>
        <w:rPr>
          <w:rFonts w:ascii="Times New Roman" w:hAnsi="Times New Roman"/>
          <w:sz w:val="28"/>
          <w:szCs w:val="28"/>
          <w:lang w:val="en-GB"/>
        </w:rPr>
        <w:t>ecure</w:t>
      </w:r>
      <w:r w:rsidR="00540E2B" w:rsidRPr="00540E2B">
        <w:rPr>
          <w:rFonts w:ascii="Times New Roman" w:hAnsi="Times New Roman"/>
          <w:sz w:val="28"/>
          <w:szCs w:val="28"/>
          <w:lang w:val="en-GB"/>
        </w:rPr>
        <w:t xml:space="preserve"> life. </w:t>
      </w:r>
      <w:r w:rsidR="009F6E75">
        <w:rPr>
          <w:rFonts w:ascii="Times New Roman" w:hAnsi="Times New Roman"/>
          <w:sz w:val="28"/>
          <w:szCs w:val="28"/>
          <w:lang w:val="en-GB"/>
        </w:rPr>
        <w:t>The indicators</w:t>
      </w:r>
      <w:r w:rsidR="00E31344">
        <w:rPr>
          <w:rFonts w:ascii="Times New Roman" w:hAnsi="Times New Roman"/>
          <w:sz w:val="28"/>
          <w:szCs w:val="28"/>
          <w:lang w:val="en-GB"/>
        </w:rPr>
        <w:t xml:space="preserve"> which require a</w:t>
      </w:r>
      <w:r w:rsidR="009F6E75">
        <w:rPr>
          <w:rFonts w:ascii="Times New Roman" w:hAnsi="Times New Roman"/>
          <w:sz w:val="28"/>
          <w:szCs w:val="28"/>
          <w:lang w:val="en-GB"/>
        </w:rPr>
        <w:t xml:space="preserve"> </w:t>
      </w:r>
      <w:r w:rsidR="00540E2B" w:rsidRPr="00540E2B">
        <w:rPr>
          <w:rFonts w:ascii="Times New Roman" w:hAnsi="Times New Roman"/>
          <w:sz w:val="28"/>
          <w:szCs w:val="28"/>
          <w:lang w:val="en-GB"/>
        </w:rPr>
        <w:t xml:space="preserve">greatest </w:t>
      </w:r>
      <w:r w:rsidR="00E31344">
        <w:rPr>
          <w:rFonts w:ascii="Times New Roman" w:hAnsi="Times New Roman"/>
          <w:sz w:val="28"/>
          <w:szCs w:val="28"/>
          <w:lang w:val="en-GB"/>
        </w:rPr>
        <w:t xml:space="preserve">progress </w:t>
      </w:r>
      <w:r w:rsidR="00BE0639">
        <w:rPr>
          <w:rFonts w:ascii="Times New Roman" w:hAnsi="Times New Roman"/>
          <w:sz w:val="28"/>
          <w:szCs w:val="28"/>
          <w:lang w:val="en-GB"/>
        </w:rPr>
        <w:t>include</w:t>
      </w:r>
      <w:r w:rsidR="00E31344">
        <w:rPr>
          <w:rFonts w:ascii="Times New Roman" w:hAnsi="Times New Roman"/>
          <w:sz w:val="28"/>
          <w:szCs w:val="28"/>
          <w:lang w:val="en-GB"/>
        </w:rPr>
        <w:t xml:space="preserve">: </w:t>
      </w:r>
      <w:r w:rsidR="00BE0639">
        <w:rPr>
          <w:rFonts w:ascii="Times New Roman" w:hAnsi="Times New Roman"/>
          <w:sz w:val="28"/>
          <w:szCs w:val="28"/>
          <w:lang w:val="en-GB"/>
        </w:rPr>
        <w:t xml:space="preserve">a </w:t>
      </w:r>
      <w:r w:rsidR="00540E2B" w:rsidRPr="00540E2B">
        <w:rPr>
          <w:rFonts w:ascii="Times New Roman" w:hAnsi="Times New Roman"/>
          <w:sz w:val="28"/>
          <w:szCs w:val="28"/>
          <w:lang w:val="en-GB"/>
        </w:rPr>
        <w:t>reduction in mortality</w:t>
      </w:r>
      <w:r w:rsidR="009F6E75">
        <w:rPr>
          <w:rFonts w:ascii="Times New Roman" w:hAnsi="Times New Roman"/>
          <w:sz w:val="28"/>
          <w:szCs w:val="28"/>
          <w:lang w:val="en-GB"/>
        </w:rPr>
        <w:t xml:space="preserve"> rates and growth in the </w:t>
      </w:r>
      <w:r w:rsidR="00540E2B" w:rsidRPr="00540E2B">
        <w:rPr>
          <w:rFonts w:ascii="Times New Roman" w:hAnsi="Times New Roman"/>
          <w:sz w:val="28"/>
          <w:szCs w:val="28"/>
          <w:lang w:val="en-GB"/>
        </w:rPr>
        <w:t>healthy life expectancy</w:t>
      </w:r>
      <w:r w:rsidR="00BE0639">
        <w:rPr>
          <w:rFonts w:ascii="Times New Roman" w:hAnsi="Times New Roman"/>
          <w:sz w:val="28"/>
          <w:szCs w:val="28"/>
          <w:lang w:val="en-GB"/>
        </w:rPr>
        <w:t xml:space="preserve"> and an increase in the </w:t>
      </w:r>
      <w:r w:rsidR="00540E2B" w:rsidRPr="00540E2B">
        <w:rPr>
          <w:rFonts w:ascii="Times New Roman" w:hAnsi="Times New Roman"/>
          <w:sz w:val="28"/>
          <w:szCs w:val="28"/>
          <w:lang w:val="en-GB"/>
        </w:rPr>
        <w:t xml:space="preserve">availability of </w:t>
      </w:r>
      <w:r w:rsidR="009F6E75">
        <w:rPr>
          <w:rFonts w:ascii="Times New Roman" w:hAnsi="Times New Roman"/>
          <w:sz w:val="28"/>
          <w:szCs w:val="28"/>
          <w:lang w:val="en-GB"/>
        </w:rPr>
        <w:t xml:space="preserve">healthcare. The forecasts of </w:t>
      </w:r>
      <w:r w:rsidR="00540E2B" w:rsidRPr="00540E2B">
        <w:rPr>
          <w:rFonts w:ascii="Times New Roman" w:hAnsi="Times New Roman"/>
          <w:sz w:val="28"/>
          <w:szCs w:val="28"/>
          <w:lang w:val="en-GB"/>
        </w:rPr>
        <w:t>individual pension</w:t>
      </w:r>
      <w:r w:rsidR="00BE0639">
        <w:rPr>
          <w:rFonts w:ascii="Times New Roman" w:hAnsi="Times New Roman"/>
          <w:sz w:val="28"/>
          <w:szCs w:val="28"/>
          <w:lang w:val="en-GB"/>
        </w:rPr>
        <w:t xml:space="preserve"> entitlements </w:t>
      </w:r>
      <w:r w:rsidR="009F6E75">
        <w:rPr>
          <w:rFonts w:ascii="Times New Roman" w:hAnsi="Times New Roman"/>
          <w:sz w:val="28"/>
          <w:szCs w:val="28"/>
          <w:lang w:val="en-GB"/>
        </w:rPr>
        <w:t xml:space="preserve">have shown that the </w:t>
      </w:r>
      <w:r w:rsidR="00540E2B" w:rsidRPr="00540E2B">
        <w:rPr>
          <w:rFonts w:ascii="Times New Roman" w:hAnsi="Times New Roman"/>
          <w:sz w:val="28"/>
          <w:szCs w:val="28"/>
          <w:lang w:val="en-GB"/>
        </w:rPr>
        <w:t xml:space="preserve">introduction of the new pension formula in 2015 </w:t>
      </w:r>
      <w:r w:rsidR="009F6E75">
        <w:rPr>
          <w:rFonts w:ascii="Times New Roman" w:hAnsi="Times New Roman"/>
          <w:sz w:val="28"/>
          <w:szCs w:val="28"/>
          <w:lang w:val="en-GB"/>
        </w:rPr>
        <w:t xml:space="preserve">will not </w:t>
      </w:r>
      <w:r w:rsidR="00540E2B" w:rsidRPr="00540E2B">
        <w:rPr>
          <w:rFonts w:ascii="Times New Roman" w:hAnsi="Times New Roman"/>
          <w:sz w:val="28"/>
          <w:szCs w:val="28"/>
          <w:lang w:val="en-GB"/>
        </w:rPr>
        <w:t xml:space="preserve">significantly improve the situation </w:t>
      </w:r>
      <w:r w:rsidR="009F6E75">
        <w:rPr>
          <w:rFonts w:ascii="Times New Roman" w:hAnsi="Times New Roman"/>
          <w:sz w:val="28"/>
          <w:szCs w:val="28"/>
          <w:lang w:val="en-GB"/>
        </w:rPr>
        <w:t xml:space="preserve">with pensions: the replacement ratio (the ratio of </w:t>
      </w:r>
      <w:r w:rsidR="00BE0639">
        <w:rPr>
          <w:rFonts w:ascii="Times New Roman" w:hAnsi="Times New Roman"/>
          <w:sz w:val="28"/>
          <w:szCs w:val="28"/>
          <w:lang w:val="en-GB"/>
        </w:rPr>
        <w:t xml:space="preserve">average </w:t>
      </w:r>
      <w:r w:rsidR="009F6E75">
        <w:rPr>
          <w:rFonts w:ascii="Times New Roman" w:hAnsi="Times New Roman"/>
          <w:sz w:val="28"/>
          <w:szCs w:val="28"/>
          <w:lang w:val="en-GB"/>
        </w:rPr>
        <w:t>pension</w:t>
      </w:r>
      <w:r w:rsidR="00540E2B" w:rsidRPr="00540E2B">
        <w:rPr>
          <w:rFonts w:ascii="Times New Roman" w:hAnsi="Times New Roman"/>
          <w:sz w:val="28"/>
          <w:szCs w:val="28"/>
          <w:lang w:val="en-GB"/>
        </w:rPr>
        <w:t xml:space="preserve"> to </w:t>
      </w:r>
      <w:r w:rsidR="009F6E75">
        <w:rPr>
          <w:rFonts w:ascii="Times New Roman" w:hAnsi="Times New Roman"/>
          <w:sz w:val="28"/>
          <w:szCs w:val="28"/>
          <w:lang w:val="en-GB"/>
        </w:rPr>
        <w:t xml:space="preserve">earnings) will decline; the </w:t>
      </w:r>
      <w:r w:rsidR="00540E2B" w:rsidRPr="00540E2B">
        <w:rPr>
          <w:rFonts w:ascii="Times New Roman" w:hAnsi="Times New Roman"/>
          <w:sz w:val="28"/>
          <w:szCs w:val="28"/>
          <w:lang w:val="en-GB"/>
        </w:rPr>
        <w:t>growth rate of the rea</w:t>
      </w:r>
      <w:r w:rsidR="009F6E75">
        <w:rPr>
          <w:rFonts w:ascii="Times New Roman" w:hAnsi="Times New Roman"/>
          <w:sz w:val="28"/>
          <w:szCs w:val="28"/>
          <w:lang w:val="en-GB"/>
        </w:rPr>
        <w:t xml:space="preserve">l </w:t>
      </w:r>
      <w:r w:rsidR="00BE0639">
        <w:rPr>
          <w:rFonts w:ascii="Times New Roman" w:hAnsi="Times New Roman"/>
          <w:sz w:val="28"/>
          <w:szCs w:val="28"/>
          <w:lang w:val="en-GB"/>
        </w:rPr>
        <w:t>pension</w:t>
      </w:r>
      <w:r w:rsidR="009F6E75">
        <w:rPr>
          <w:rFonts w:ascii="Times New Roman" w:hAnsi="Times New Roman"/>
          <w:sz w:val="28"/>
          <w:szCs w:val="28"/>
          <w:lang w:val="en-GB"/>
        </w:rPr>
        <w:t xml:space="preserve"> will be </w:t>
      </w:r>
      <w:r w:rsidR="00540E2B" w:rsidRPr="00540E2B">
        <w:rPr>
          <w:rFonts w:ascii="Times New Roman" w:hAnsi="Times New Roman"/>
          <w:sz w:val="28"/>
          <w:szCs w:val="28"/>
          <w:lang w:val="en-GB"/>
        </w:rPr>
        <w:t xml:space="preserve">more modest </w:t>
      </w:r>
      <w:r w:rsidR="009F6E75">
        <w:rPr>
          <w:rFonts w:ascii="Times New Roman" w:hAnsi="Times New Roman"/>
          <w:sz w:val="28"/>
          <w:szCs w:val="28"/>
          <w:lang w:val="en-GB"/>
        </w:rPr>
        <w:t>t</w:t>
      </w:r>
      <w:r w:rsidR="00BE0639">
        <w:rPr>
          <w:rFonts w:ascii="Times New Roman" w:hAnsi="Times New Roman"/>
          <w:sz w:val="28"/>
          <w:szCs w:val="28"/>
          <w:lang w:val="en-GB"/>
        </w:rPr>
        <w:t xml:space="preserve">hat the </w:t>
      </w:r>
      <w:r w:rsidR="009F6E75">
        <w:rPr>
          <w:rFonts w:ascii="Times New Roman" w:hAnsi="Times New Roman"/>
          <w:sz w:val="28"/>
          <w:szCs w:val="28"/>
          <w:lang w:val="en-GB"/>
        </w:rPr>
        <w:t xml:space="preserve">growth rate </w:t>
      </w:r>
      <w:r w:rsidR="00BE0639">
        <w:rPr>
          <w:rFonts w:ascii="Times New Roman" w:hAnsi="Times New Roman"/>
          <w:sz w:val="28"/>
          <w:szCs w:val="28"/>
          <w:lang w:val="en-GB"/>
        </w:rPr>
        <w:t xml:space="preserve">we </w:t>
      </w:r>
      <w:r w:rsidR="009F6E75">
        <w:rPr>
          <w:rFonts w:ascii="Times New Roman" w:hAnsi="Times New Roman"/>
          <w:sz w:val="28"/>
          <w:szCs w:val="28"/>
          <w:lang w:val="en-GB"/>
        </w:rPr>
        <w:t xml:space="preserve">observed </w:t>
      </w:r>
      <w:r w:rsidR="00BE0639">
        <w:rPr>
          <w:rFonts w:ascii="Times New Roman" w:hAnsi="Times New Roman"/>
          <w:sz w:val="28"/>
          <w:szCs w:val="28"/>
          <w:lang w:val="en-GB"/>
        </w:rPr>
        <w:t xml:space="preserve">so far. </w:t>
      </w:r>
      <w:r w:rsidR="00540E2B" w:rsidRPr="00540E2B">
        <w:rPr>
          <w:rFonts w:ascii="Times New Roman" w:hAnsi="Times New Roman"/>
          <w:sz w:val="28"/>
          <w:szCs w:val="28"/>
          <w:lang w:val="en-GB"/>
        </w:rPr>
        <w:t xml:space="preserve">Therefore, in the long </w:t>
      </w:r>
      <w:r w:rsidR="009F6E75">
        <w:rPr>
          <w:rFonts w:ascii="Times New Roman" w:hAnsi="Times New Roman"/>
          <w:sz w:val="28"/>
          <w:szCs w:val="28"/>
          <w:lang w:val="en-GB"/>
        </w:rPr>
        <w:t xml:space="preserve">run there is a possibility of a further reduction </w:t>
      </w:r>
      <w:r w:rsidR="00BE0639">
        <w:rPr>
          <w:rFonts w:ascii="Times New Roman" w:hAnsi="Times New Roman"/>
          <w:sz w:val="28"/>
          <w:szCs w:val="28"/>
          <w:lang w:val="en-GB"/>
        </w:rPr>
        <w:t>of the score in</w:t>
      </w:r>
      <w:r w:rsidR="009F6E75">
        <w:rPr>
          <w:rFonts w:ascii="Times New Roman" w:hAnsi="Times New Roman"/>
          <w:sz w:val="28"/>
          <w:szCs w:val="28"/>
          <w:lang w:val="en-GB"/>
        </w:rPr>
        <w:t xml:space="preserve"> the domain of </w:t>
      </w:r>
      <w:r w:rsidR="00540E2B" w:rsidRPr="00540E2B">
        <w:rPr>
          <w:rFonts w:ascii="Times New Roman" w:hAnsi="Times New Roman"/>
          <w:sz w:val="28"/>
          <w:szCs w:val="28"/>
          <w:lang w:val="en-GB"/>
        </w:rPr>
        <w:t>independent, healthy</w:t>
      </w:r>
      <w:r>
        <w:rPr>
          <w:rFonts w:ascii="Times New Roman" w:hAnsi="Times New Roman"/>
          <w:sz w:val="28"/>
          <w:szCs w:val="28"/>
          <w:lang w:val="en-GB"/>
        </w:rPr>
        <w:t xml:space="preserve"> and secure</w:t>
      </w:r>
      <w:r w:rsidR="00540E2B" w:rsidRPr="00540E2B">
        <w:rPr>
          <w:rFonts w:ascii="Times New Roman" w:hAnsi="Times New Roman"/>
          <w:sz w:val="28"/>
          <w:szCs w:val="28"/>
          <w:lang w:val="en-GB"/>
        </w:rPr>
        <w:t xml:space="preserve"> lif</w:t>
      </w:r>
      <w:r w:rsidR="009F6E75">
        <w:rPr>
          <w:rFonts w:ascii="Times New Roman" w:hAnsi="Times New Roman"/>
          <w:sz w:val="28"/>
          <w:szCs w:val="28"/>
          <w:lang w:val="en-GB"/>
        </w:rPr>
        <w:t xml:space="preserve">e, </w:t>
      </w:r>
      <w:r w:rsidR="00BE0639">
        <w:rPr>
          <w:rFonts w:ascii="Times New Roman" w:hAnsi="Times New Roman"/>
          <w:sz w:val="28"/>
          <w:szCs w:val="28"/>
          <w:lang w:val="en-GB"/>
        </w:rPr>
        <w:t xml:space="preserve">within </w:t>
      </w:r>
      <w:r>
        <w:rPr>
          <w:rFonts w:ascii="Times New Roman" w:hAnsi="Times New Roman"/>
          <w:sz w:val="28"/>
          <w:szCs w:val="28"/>
          <w:lang w:val="en-GB"/>
        </w:rPr>
        <w:t>the</w:t>
      </w:r>
      <w:r w:rsidR="00BE0639">
        <w:rPr>
          <w:rFonts w:ascii="Times New Roman" w:hAnsi="Times New Roman"/>
          <w:sz w:val="28"/>
          <w:szCs w:val="28"/>
          <w:lang w:val="en-GB"/>
        </w:rPr>
        <w:t xml:space="preserve"> </w:t>
      </w:r>
      <w:r>
        <w:rPr>
          <w:rFonts w:ascii="Times New Roman" w:hAnsi="Times New Roman"/>
          <w:sz w:val="28"/>
          <w:szCs w:val="28"/>
          <w:lang w:val="en-GB"/>
        </w:rPr>
        <w:t>AAI</w:t>
      </w:r>
      <w:r w:rsidR="00540E2B" w:rsidRPr="00540E2B">
        <w:rPr>
          <w:rFonts w:ascii="Times New Roman" w:hAnsi="Times New Roman"/>
          <w:sz w:val="28"/>
          <w:szCs w:val="28"/>
          <w:lang w:val="en-GB"/>
        </w:rPr>
        <w:t>.</w:t>
      </w:r>
    </w:p>
    <w:p w:rsidR="00540E2B" w:rsidRPr="00540E2B" w:rsidRDefault="00BE0639" w:rsidP="009F6E75">
      <w:pPr>
        <w:pStyle w:val="a5"/>
        <w:tabs>
          <w:tab w:val="left" w:pos="360"/>
        </w:tabs>
        <w:spacing w:line="360" w:lineRule="auto"/>
        <w:ind w:firstLine="709"/>
        <w:jc w:val="both"/>
        <w:rPr>
          <w:rFonts w:ascii="Times New Roman" w:hAnsi="Times New Roman"/>
          <w:sz w:val="28"/>
          <w:szCs w:val="28"/>
          <w:lang w:val="en-GB"/>
        </w:rPr>
      </w:pPr>
      <w:r>
        <w:rPr>
          <w:rFonts w:ascii="Times New Roman" w:hAnsi="Times New Roman"/>
          <w:sz w:val="28"/>
          <w:szCs w:val="28"/>
          <w:lang w:val="en-GB"/>
        </w:rPr>
        <w:t xml:space="preserve">The </w:t>
      </w:r>
      <w:r w:rsidR="00540E2B" w:rsidRPr="00540E2B">
        <w:rPr>
          <w:rFonts w:ascii="Times New Roman" w:hAnsi="Times New Roman"/>
          <w:sz w:val="28"/>
          <w:szCs w:val="28"/>
          <w:lang w:val="en-GB"/>
        </w:rPr>
        <w:t>deterioration of the situ</w:t>
      </w:r>
      <w:r>
        <w:rPr>
          <w:rFonts w:ascii="Times New Roman" w:hAnsi="Times New Roman"/>
          <w:sz w:val="28"/>
          <w:szCs w:val="28"/>
          <w:lang w:val="en-GB"/>
        </w:rPr>
        <w:t xml:space="preserve">ation in the pension system is likely to give an </w:t>
      </w:r>
      <w:r>
        <w:rPr>
          <w:rFonts w:ascii="Times New Roman" w:hAnsi="Times New Roman"/>
          <w:sz w:val="28"/>
          <w:szCs w:val="28"/>
          <w:lang w:val="en-GB"/>
        </w:rPr>
        <w:lastRenderedPageBreak/>
        <w:t xml:space="preserve">additional impulse to the ongoing </w:t>
      </w:r>
      <w:r w:rsidR="00540E2B" w:rsidRPr="00540E2B">
        <w:rPr>
          <w:rFonts w:ascii="Times New Roman" w:hAnsi="Times New Roman"/>
          <w:sz w:val="28"/>
          <w:szCs w:val="28"/>
          <w:lang w:val="en-GB"/>
        </w:rPr>
        <w:t>transformation of the traditional vi</w:t>
      </w:r>
      <w:r w:rsidR="009F6E75">
        <w:rPr>
          <w:rFonts w:ascii="Times New Roman" w:hAnsi="Times New Roman"/>
          <w:sz w:val="28"/>
          <w:szCs w:val="28"/>
          <w:lang w:val="en-GB"/>
        </w:rPr>
        <w:t xml:space="preserve">ews of the Russian population regarding the </w:t>
      </w:r>
      <w:r w:rsidR="00540E2B" w:rsidRPr="00540E2B">
        <w:rPr>
          <w:rFonts w:ascii="Times New Roman" w:hAnsi="Times New Roman"/>
          <w:sz w:val="28"/>
          <w:szCs w:val="28"/>
          <w:lang w:val="en-GB"/>
        </w:rPr>
        <w:t xml:space="preserve">role of the family in the direction of weakening </w:t>
      </w:r>
      <w:r>
        <w:rPr>
          <w:rFonts w:ascii="Times New Roman" w:hAnsi="Times New Roman"/>
          <w:sz w:val="28"/>
          <w:szCs w:val="28"/>
          <w:lang w:val="en-GB"/>
        </w:rPr>
        <w:t xml:space="preserve">of the </w:t>
      </w:r>
      <w:r w:rsidR="00540E2B" w:rsidRPr="00540E2B">
        <w:rPr>
          <w:rFonts w:ascii="Times New Roman" w:hAnsi="Times New Roman"/>
          <w:sz w:val="28"/>
          <w:szCs w:val="28"/>
          <w:lang w:val="en-GB"/>
        </w:rPr>
        <w:t xml:space="preserve">traditionally strong intergenerational relations and strengthening </w:t>
      </w:r>
      <w:r>
        <w:rPr>
          <w:rFonts w:ascii="Times New Roman" w:hAnsi="Times New Roman"/>
          <w:sz w:val="28"/>
          <w:szCs w:val="28"/>
          <w:lang w:val="en-GB"/>
        </w:rPr>
        <w:t xml:space="preserve">of the </w:t>
      </w:r>
      <w:r w:rsidR="00540E2B" w:rsidRPr="00540E2B">
        <w:rPr>
          <w:rFonts w:ascii="Times New Roman" w:hAnsi="Times New Roman"/>
          <w:sz w:val="28"/>
          <w:szCs w:val="28"/>
          <w:lang w:val="en-GB"/>
        </w:rPr>
        <w:t>independence of you</w:t>
      </w:r>
      <w:bookmarkStart w:id="0" w:name="_GoBack"/>
      <w:bookmarkEnd w:id="0"/>
      <w:r w:rsidR="00540E2B" w:rsidRPr="00540E2B">
        <w:rPr>
          <w:rFonts w:ascii="Times New Roman" w:hAnsi="Times New Roman"/>
          <w:sz w:val="28"/>
          <w:szCs w:val="28"/>
          <w:lang w:val="en-GB"/>
        </w:rPr>
        <w:t>ng people.</w:t>
      </w:r>
      <w:r w:rsidR="00EE7600">
        <w:rPr>
          <w:rFonts w:ascii="Times New Roman" w:hAnsi="Times New Roman"/>
          <w:sz w:val="28"/>
          <w:szCs w:val="28"/>
          <w:lang w:val="en-GB"/>
        </w:rPr>
        <w:t xml:space="preserve"> </w:t>
      </w:r>
      <w:r>
        <w:rPr>
          <w:rFonts w:ascii="Times New Roman" w:hAnsi="Times New Roman"/>
          <w:sz w:val="28"/>
          <w:szCs w:val="28"/>
          <w:lang w:val="en-GB"/>
        </w:rPr>
        <w:t>However, this</w:t>
      </w:r>
      <w:r w:rsidR="00EE7600">
        <w:rPr>
          <w:rFonts w:ascii="Times New Roman" w:hAnsi="Times New Roman"/>
          <w:sz w:val="28"/>
          <w:szCs w:val="28"/>
          <w:lang w:val="en-GB"/>
        </w:rPr>
        <w:t xml:space="preserve"> study </w:t>
      </w:r>
      <w:r>
        <w:rPr>
          <w:rFonts w:ascii="Times New Roman" w:hAnsi="Times New Roman"/>
          <w:sz w:val="28"/>
          <w:szCs w:val="28"/>
          <w:lang w:val="en-GB"/>
        </w:rPr>
        <w:t xml:space="preserve">confirms the </w:t>
      </w:r>
      <w:r w:rsidR="00540E2B" w:rsidRPr="00540E2B">
        <w:rPr>
          <w:rFonts w:ascii="Times New Roman" w:hAnsi="Times New Roman"/>
          <w:sz w:val="28"/>
          <w:szCs w:val="28"/>
          <w:lang w:val="en-GB"/>
        </w:rPr>
        <w:t>preservation of multigenerational famil</w:t>
      </w:r>
      <w:r w:rsidR="00EE7600">
        <w:rPr>
          <w:rFonts w:ascii="Times New Roman" w:hAnsi="Times New Roman"/>
          <w:sz w:val="28"/>
          <w:szCs w:val="28"/>
          <w:lang w:val="en-GB"/>
        </w:rPr>
        <w:t xml:space="preserve">y model in </w:t>
      </w:r>
      <w:r w:rsidR="00540E2B" w:rsidRPr="00540E2B">
        <w:rPr>
          <w:rFonts w:ascii="Times New Roman" w:hAnsi="Times New Roman"/>
          <w:sz w:val="28"/>
          <w:szCs w:val="28"/>
          <w:lang w:val="en-GB"/>
        </w:rPr>
        <w:t xml:space="preserve">Russia and </w:t>
      </w:r>
      <w:r w:rsidR="00EE7600">
        <w:rPr>
          <w:rFonts w:ascii="Times New Roman" w:hAnsi="Times New Roman"/>
          <w:sz w:val="28"/>
          <w:szCs w:val="28"/>
          <w:lang w:val="en-GB"/>
        </w:rPr>
        <w:t xml:space="preserve">the importance of traditions of intergenerational social exchange as an instrument of </w:t>
      </w:r>
      <w:r>
        <w:rPr>
          <w:rFonts w:ascii="Times New Roman" w:hAnsi="Times New Roman"/>
          <w:sz w:val="28"/>
          <w:szCs w:val="28"/>
          <w:lang w:val="en-GB"/>
        </w:rPr>
        <w:t xml:space="preserve">economic </w:t>
      </w:r>
      <w:r w:rsidR="00EE7600">
        <w:rPr>
          <w:rFonts w:ascii="Times New Roman" w:hAnsi="Times New Roman"/>
          <w:sz w:val="28"/>
          <w:szCs w:val="28"/>
          <w:lang w:val="en-GB"/>
        </w:rPr>
        <w:t xml:space="preserve">support </w:t>
      </w:r>
      <w:r>
        <w:rPr>
          <w:rFonts w:ascii="Times New Roman" w:hAnsi="Times New Roman"/>
          <w:sz w:val="28"/>
          <w:szCs w:val="28"/>
          <w:lang w:val="en-GB"/>
        </w:rPr>
        <w:t xml:space="preserve">to </w:t>
      </w:r>
      <w:r w:rsidR="00540E2B" w:rsidRPr="00540E2B">
        <w:rPr>
          <w:rFonts w:ascii="Times New Roman" w:hAnsi="Times New Roman"/>
          <w:sz w:val="28"/>
          <w:szCs w:val="28"/>
          <w:lang w:val="en-GB"/>
        </w:rPr>
        <w:t xml:space="preserve">families with children who are not </w:t>
      </w:r>
      <w:r w:rsidR="00EE7600">
        <w:rPr>
          <w:rFonts w:ascii="Times New Roman" w:hAnsi="Times New Roman"/>
          <w:sz w:val="28"/>
          <w:szCs w:val="28"/>
          <w:lang w:val="en-GB"/>
        </w:rPr>
        <w:t xml:space="preserve">adequately supported by other </w:t>
      </w:r>
      <w:r w:rsidR="00540E2B" w:rsidRPr="00540E2B">
        <w:rPr>
          <w:rFonts w:ascii="Times New Roman" w:hAnsi="Times New Roman"/>
          <w:sz w:val="28"/>
          <w:szCs w:val="28"/>
          <w:lang w:val="en-GB"/>
        </w:rPr>
        <w:t>social institutions.</w:t>
      </w:r>
    </w:p>
    <w:p w:rsidR="00EE7600" w:rsidRPr="00BC649F" w:rsidRDefault="00EE7600" w:rsidP="00BC649F">
      <w:pPr>
        <w:pStyle w:val="a5"/>
        <w:tabs>
          <w:tab w:val="left" w:pos="360"/>
        </w:tabs>
        <w:spacing w:line="360" w:lineRule="auto"/>
        <w:ind w:firstLine="709"/>
        <w:jc w:val="both"/>
        <w:rPr>
          <w:rFonts w:ascii="Times New Roman" w:hAnsi="Times New Roman"/>
          <w:sz w:val="28"/>
          <w:szCs w:val="28"/>
          <w:lang w:val="en-US"/>
        </w:rPr>
      </w:pPr>
      <w:r>
        <w:rPr>
          <w:rFonts w:ascii="Times New Roman" w:hAnsi="Times New Roman"/>
          <w:sz w:val="28"/>
          <w:szCs w:val="28"/>
          <w:lang w:val="en-GB"/>
        </w:rPr>
        <w:t>B</w:t>
      </w:r>
      <w:r w:rsidR="00540E2B" w:rsidRPr="00540E2B">
        <w:rPr>
          <w:rFonts w:ascii="Times New Roman" w:hAnsi="Times New Roman"/>
          <w:sz w:val="28"/>
          <w:szCs w:val="28"/>
          <w:lang w:val="en-GB"/>
        </w:rPr>
        <w:t xml:space="preserve">ased on </w:t>
      </w:r>
      <w:r>
        <w:rPr>
          <w:rFonts w:ascii="Times New Roman" w:hAnsi="Times New Roman"/>
          <w:sz w:val="28"/>
          <w:szCs w:val="28"/>
          <w:lang w:val="en-GB"/>
        </w:rPr>
        <w:t xml:space="preserve">the desk study of the </w:t>
      </w:r>
      <w:r w:rsidR="00540E2B" w:rsidRPr="00540E2B">
        <w:rPr>
          <w:rFonts w:ascii="Times New Roman" w:hAnsi="Times New Roman"/>
          <w:sz w:val="28"/>
          <w:szCs w:val="28"/>
          <w:lang w:val="en-GB"/>
        </w:rPr>
        <w:t xml:space="preserve">existing theoretical and </w:t>
      </w:r>
      <w:r w:rsidR="00BE0639">
        <w:rPr>
          <w:rFonts w:ascii="Times New Roman" w:hAnsi="Times New Roman"/>
          <w:sz w:val="28"/>
          <w:szCs w:val="28"/>
          <w:lang w:val="en-GB"/>
        </w:rPr>
        <w:t xml:space="preserve">applied </w:t>
      </w:r>
      <w:r w:rsidR="00540E2B" w:rsidRPr="00540E2B">
        <w:rPr>
          <w:rFonts w:ascii="Times New Roman" w:hAnsi="Times New Roman"/>
          <w:sz w:val="28"/>
          <w:szCs w:val="28"/>
          <w:lang w:val="en-GB"/>
        </w:rPr>
        <w:t xml:space="preserve">research </w:t>
      </w:r>
      <w:r>
        <w:rPr>
          <w:rFonts w:ascii="Times New Roman" w:hAnsi="Times New Roman"/>
          <w:sz w:val="28"/>
          <w:szCs w:val="28"/>
          <w:lang w:val="en-GB"/>
        </w:rPr>
        <w:t xml:space="preserve">on </w:t>
      </w:r>
      <w:r w:rsidR="00BE0639">
        <w:rPr>
          <w:rFonts w:ascii="Times New Roman" w:hAnsi="Times New Roman"/>
          <w:sz w:val="28"/>
          <w:szCs w:val="28"/>
          <w:lang w:val="en-GB"/>
        </w:rPr>
        <w:t>p</w:t>
      </w:r>
      <w:r w:rsidR="00540E2B" w:rsidRPr="00540E2B">
        <w:rPr>
          <w:rFonts w:ascii="Times New Roman" w:hAnsi="Times New Roman"/>
          <w:sz w:val="28"/>
          <w:szCs w:val="28"/>
          <w:lang w:val="en-GB"/>
        </w:rPr>
        <w:t>rofessional</w:t>
      </w:r>
      <w:r>
        <w:rPr>
          <w:rFonts w:ascii="Times New Roman" w:hAnsi="Times New Roman"/>
          <w:sz w:val="28"/>
          <w:szCs w:val="28"/>
          <w:lang w:val="en-GB"/>
        </w:rPr>
        <w:t xml:space="preserve"> standards in</w:t>
      </w:r>
      <w:r w:rsidR="00540E2B" w:rsidRPr="00540E2B">
        <w:rPr>
          <w:rFonts w:ascii="Times New Roman" w:hAnsi="Times New Roman"/>
          <w:sz w:val="28"/>
          <w:szCs w:val="28"/>
          <w:lang w:val="en-GB"/>
        </w:rPr>
        <w:t xml:space="preserve"> social work</w:t>
      </w:r>
      <w:r>
        <w:rPr>
          <w:rFonts w:ascii="Times New Roman" w:hAnsi="Times New Roman"/>
          <w:sz w:val="28"/>
          <w:szCs w:val="28"/>
          <w:lang w:val="en-GB"/>
        </w:rPr>
        <w:t xml:space="preserve">, </w:t>
      </w:r>
      <w:r w:rsidR="00BE0639">
        <w:rPr>
          <w:rFonts w:ascii="Times New Roman" w:hAnsi="Times New Roman"/>
          <w:sz w:val="28"/>
          <w:szCs w:val="28"/>
          <w:lang w:val="en-GB"/>
        </w:rPr>
        <w:t xml:space="preserve">the analysis of </w:t>
      </w:r>
      <w:r>
        <w:rPr>
          <w:rFonts w:ascii="Times New Roman" w:hAnsi="Times New Roman"/>
          <w:sz w:val="28"/>
          <w:szCs w:val="28"/>
          <w:lang w:val="en-GB"/>
        </w:rPr>
        <w:t xml:space="preserve">semi-structured </w:t>
      </w:r>
      <w:r w:rsidR="00BC649F">
        <w:rPr>
          <w:rFonts w:ascii="Times New Roman" w:hAnsi="Times New Roman"/>
          <w:sz w:val="28"/>
          <w:szCs w:val="28"/>
          <w:lang w:val="en-GB"/>
        </w:rPr>
        <w:t xml:space="preserve">interviews and </w:t>
      </w:r>
      <w:r w:rsidR="00BE0639">
        <w:rPr>
          <w:rFonts w:ascii="Times New Roman" w:hAnsi="Times New Roman"/>
          <w:sz w:val="28"/>
          <w:szCs w:val="28"/>
          <w:lang w:val="en-GB"/>
        </w:rPr>
        <w:t xml:space="preserve">a </w:t>
      </w:r>
      <w:r w:rsidR="00540E2B" w:rsidRPr="00540E2B">
        <w:rPr>
          <w:rFonts w:ascii="Times New Roman" w:hAnsi="Times New Roman"/>
          <w:sz w:val="28"/>
          <w:szCs w:val="28"/>
          <w:lang w:val="en-GB"/>
        </w:rPr>
        <w:t>small</w:t>
      </w:r>
      <w:r w:rsidR="00BC649F">
        <w:rPr>
          <w:rFonts w:ascii="Times New Roman" w:hAnsi="Times New Roman"/>
          <w:sz w:val="28"/>
          <w:szCs w:val="28"/>
          <w:lang w:val="en-GB"/>
        </w:rPr>
        <w:t>-scale survey</w:t>
      </w:r>
      <w:r w:rsidR="00BE0639">
        <w:rPr>
          <w:rFonts w:ascii="Times New Roman" w:hAnsi="Times New Roman"/>
          <w:sz w:val="28"/>
          <w:szCs w:val="28"/>
          <w:lang w:val="en-GB"/>
        </w:rPr>
        <w:t>,</w:t>
      </w:r>
      <w:r w:rsidR="00BC649F">
        <w:rPr>
          <w:rFonts w:ascii="Times New Roman" w:hAnsi="Times New Roman"/>
          <w:sz w:val="28"/>
          <w:szCs w:val="28"/>
          <w:lang w:val="en-GB"/>
        </w:rPr>
        <w:t xml:space="preserve"> </w:t>
      </w:r>
      <w:r w:rsidR="00BE0639">
        <w:rPr>
          <w:rFonts w:ascii="Times New Roman" w:hAnsi="Times New Roman"/>
          <w:sz w:val="28"/>
          <w:szCs w:val="28"/>
          <w:lang w:val="en-GB"/>
        </w:rPr>
        <w:t xml:space="preserve">the study concludes that the </w:t>
      </w:r>
      <w:r w:rsidR="00540E2B" w:rsidRPr="00540E2B">
        <w:rPr>
          <w:rFonts w:ascii="Times New Roman" w:hAnsi="Times New Roman"/>
          <w:sz w:val="28"/>
          <w:szCs w:val="28"/>
          <w:lang w:val="en-GB"/>
        </w:rPr>
        <w:t>reform of</w:t>
      </w:r>
      <w:r w:rsidR="00BC649F">
        <w:rPr>
          <w:rFonts w:ascii="Times New Roman" w:hAnsi="Times New Roman"/>
          <w:sz w:val="28"/>
          <w:szCs w:val="28"/>
          <w:lang w:val="en-GB"/>
        </w:rPr>
        <w:t xml:space="preserve"> </w:t>
      </w:r>
      <w:r w:rsidR="00540E2B" w:rsidRPr="00540E2B">
        <w:rPr>
          <w:rFonts w:ascii="Times New Roman" w:hAnsi="Times New Roman"/>
          <w:sz w:val="28"/>
          <w:szCs w:val="28"/>
          <w:lang w:val="en-GB"/>
        </w:rPr>
        <w:t>professional</w:t>
      </w:r>
      <w:r w:rsidR="00BE0639">
        <w:rPr>
          <w:rFonts w:ascii="Times New Roman" w:hAnsi="Times New Roman"/>
          <w:sz w:val="28"/>
          <w:szCs w:val="28"/>
          <w:lang w:val="en-GB"/>
        </w:rPr>
        <w:t xml:space="preserve"> standards in </w:t>
      </w:r>
      <w:r w:rsidR="00540E2B" w:rsidRPr="00540E2B">
        <w:rPr>
          <w:rFonts w:ascii="Times New Roman" w:hAnsi="Times New Roman"/>
          <w:sz w:val="28"/>
          <w:szCs w:val="28"/>
          <w:lang w:val="en-GB"/>
        </w:rPr>
        <w:t xml:space="preserve">social </w:t>
      </w:r>
      <w:r w:rsidR="00BE0639">
        <w:rPr>
          <w:rFonts w:ascii="Times New Roman" w:hAnsi="Times New Roman"/>
          <w:sz w:val="28"/>
          <w:szCs w:val="28"/>
          <w:lang w:val="en-GB"/>
        </w:rPr>
        <w:t>work</w:t>
      </w:r>
      <w:r w:rsidR="00540E2B" w:rsidRPr="00540E2B">
        <w:rPr>
          <w:rFonts w:ascii="Times New Roman" w:hAnsi="Times New Roman"/>
          <w:sz w:val="28"/>
          <w:szCs w:val="28"/>
          <w:lang w:val="en-GB"/>
        </w:rPr>
        <w:t xml:space="preserve"> can </w:t>
      </w:r>
      <w:r w:rsidR="00BC649F">
        <w:rPr>
          <w:rFonts w:ascii="Times New Roman" w:hAnsi="Times New Roman"/>
          <w:sz w:val="28"/>
          <w:szCs w:val="28"/>
          <w:lang w:val="en-GB"/>
        </w:rPr>
        <w:t xml:space="preserve">be strengthened by an increase in the status and number of the </w:t>
      </w:r>
      <w:r w:rsidR="00BE0639">
        <w:rPr>
          <w:rFonts w:ascii="Times New Roman" w:hAnsi="Times New Roman"/>
          <w:sz w:val="28"/>
          <w:szCs w:val="28"/>
          <w:lang w:val="en-GB"/>
        </w:rPr>
        <w:t xml:space="preserve">non-for-profit </w:t>
      </w:r>
      <w:r w:rsidR="00540E2B" w:rsidRPr="00540E2B">
        <w:rPr>
          <w:rFonts w:ascii="Times New Roman" w:hAnsi="Times New Roman"/>
          <w:sz w:val="28"/>
          <w:szCs w:val="28"/>
          <w:lang w:val="en-GB"/>
        </w:rPr>
        <w:t xml:space="preserve">organizations in the market </w:t>
      </w:r>
      <w:r w:rsidR="00BC649F">
        <w:rPr>
          <w:rFonts w:ascii="Times New Roman" w:hAnsi="Times New Roman"/>
          <w:sz w:val="28"/>
          <w:szCs w:val="28"/>
          <w:lang w:val="en-GB"/>
        </w:rPr>
        <w:t xml:space="preserve">of </w:t>
      </w:r>
      <w:r w:rsidR="00540E2B" w:rsidRPr="00540E2B">
        <w:rPr>
          <w:rFonts w:ascii="Times New Roman" w:hAnsi="Times New Roman"/>
          <w:sz w:val="28"/>
          <w:szCs w:val="28"/>
          <w:lang w:val="en-GB"/>
        </w:rPr>
        <w:t>social services</w:t>
      </w:r>
      <w:r w:rsidR="00BC649F">
        <w:rPr>
          <w:rFonts w:ascii="Times New Roman" w:hAnsi="Times New Roman"/>
          <w:sz w:val="28"/>
          <w:szCs w:val="28"/>
          <w:lang w:val="en-GB"/>
        </w:rPr>
        <w:t xml:space="preserve"> and by an </w:t>
      </w:r>
      <w:r w:rsidR="00540E2B" w:rsidRPr="00540E2B">
        <w:rPr>
          <w:rFonts w:ascii="Times New Roman" w:hAnsi="Times New Roman"/>
          <w:sz w:val="28"/>
          <w:szCs w:val="28"/>
          <w:lang w:val="en-GB"/>
        </w:rPr>
        <w:t xml:space="preserve">increase </w:t>
      </w:r>
      <w:r w:rsidR="00BC649F">
        <w:rPr>
          <w:rFonts w:ascii="Times New Roman" w:hAnsi="Times New Roman"/>
          <w:sz w:val="28"/>
          <w:szCs w:val="28"/>
          <w:lang w:val="en-GB"/>
        </w:rPr>
        <w:t xml:space="preserve">in </w:t>
      </w:r>
      <w:r w:rsidR="00540E2B" w:rsidRPr="00540E2B">
        <w:rPr>
          <w:rFonts w:ascii="Times New Roman" w:hAnsi="Times New Roman"/>
          <w:sz w:val="28"/>
          <w:szCs w:val="28"/>
          <w:lang w:val="en-GB"/>
        </w:rPr>
        <w:t xml:space="preserve">their financial resources through mechanisms of tender projects. The adoption of professional standards </w:t>
      </w:r>
      <w:r w:rsidR="00BC649F">
        <w:rPr>
          <w:rFonts w:ascii="Times New Roman" w:hAnsi="Times New Roman"/>
          <w:sz w:val="28"/>
          <w:szCs w:val="28"/>
          <w:lang w:val="en-GB"/>
        </w:rPr>
        <w:t xml:space="preserve">will require </w:t>
      </w:r>
      <w:r w:rsidR="00BE0639">
        <w:rPr>
          <w:rFonts w:ascii="Times New Roman" w:hAnsi="Times New Roman"/>
          <w:sz w:val="28"/>
          <w:szCs w:val="28"/>
          <w:lang w:val="en-GB"/>
        </w:rPr>
        <w:t xml:space="preserve">establishing </w:t>
      </w:r>
      <w:r w:rsidR="00BC649F">
        <w:rPr>
          <w:rFonts w:ascii="Times New Roman" w:hAnsi="Times New Roman"/>
          <w:sz w:val="28"/>
          <w:szCs w:val="28"/>
          <w:lang w:val="en-GB"/>
        </w:rPr>
        <w:t>the</w:t>
      </w:r>
      <w:r w:rsidR="00BE0639">
        <w:rPr>
          <w:rFonts w:ascii="Times New Roman" w:hAnsi="Times New Roman"/>
          <w:sz w:val="28"/>
          <w:szCs w:val="28"/>
          <w:lang w:val="en-GB"/>
        </w:rPr>
        <w:t xml:space="preserve"> training </w:t>
      </w:r>
      <w:r w:rsidR="00540E2B" w:rsidRPr="00540E2B">
        <w:rPr>
          <w:rFonts w:ascii="Times New Roman" w:hAnsi="Times New Roman"/>
          <w:sz w:val="28"/>
          <w:szCs w:val="28"/>
          <w:lang w:val="en-GB"/>
        </w:rPr>
        <w:t>program</w:t>
      </w:r>
      <w:r w:rsidR="00BC649F">
        <w:rPr>
          <w:rFonts w:ascii="Times New Roman" w:hAnsi="Times New Roman"/>
          <w:sz w:val="28"/>
          <w:szCs w:val="28"/>
          <w:lang w:val="en-GB"/>
        </w:rPr>
        <w:t>me</w:t>
      </w:r>
      <w:r w:rsidR="00540E2B" w:rsidRPr="00540E2B">
        <w:rPr>
          <w:rFonts w:ascii="Times New Roman" w:hAnsi="Times New Roman"/>
          <w:sz w:val="28"/>
          <w:szCs w:val="28"/>
          <w:lang w:val="en-GB"/>
        </w:rPr>
        <w:t>s</w:t>
      </w:r>
      <w:r w:rsidR="00BE0639">
        <w:rPr>
          <w:rFonts w:ascii="Times New Roman" w:hAnsi="Times New Roman"/>
          <w:sz w:val="28"/>
          <w:szCs w:val="28"/>
          <w:lang w:val="en-GB"/>
        </w:rPr>
        <w:t xml:space="preserve"> for social workers and ensuring </w:t>
      </w:r>
      <w:r w:rsidR="00BC649F">
        <w:rPr>
          <w:rFonts w:ascii="Times New Roman" w:hAnsi="Times New Roman"/>
          <w:sz w:val="28"/>
          <w:szCs w:val="28"/>
          <w:lang w:val="en-GB"/>
        </w:rPr>
        <w:t xml:space="preserve">closer cooperation with the institutions of higher education and private foundations. </w:t>
      </w:r>
    </w:p>
    <w:p w:rsidR="00540E2B" w:rsidRPr="00540E2B" w:rsidRDefault="00540E2B" w:rsidP="00BC649F">
      <w:pPr>
        <w:pStyle w:val="a5"/>
        <w:tabs>
          <w:tab w:val="left" w:pos="360"/>
        </w:tabs>
        <w:spacing w:line="360" w:lineRule="auto"/>
        <w:ind w:firstLine="709"/>
        <w:jc w:val="both"/>
        <w:rPr>
          <w:rFonts w:ascii="Times New Roman" w:hAnsi="Times New Roman"/>
          <w:sz w:val="28"/>
          <w:szCs w:val="28"/>
          <w:lang w:val="en-GB"/>
        </w:rPr>
      </w:pPr>
      <w:r w:rsidRPr="00540E2B">
        <w:rPr>
          <w:rFonts w:ascii="Times New Roman" w:hAnsi="Times New Roman"/>
          <w:sz w:val="28"/>
          <w:szCs w:val="28"/>
          <w:lang w:val="en-GB"/>
        </w:rPr>
        <w:t xml:space="preserve">6. </w:t>
      </w:r>
      <w:r w:rsidR="00C22028">
        <w:rPr>
          <w:rFonts w:ascii="Times New Roman" w:hAnsi="Times New Roman"/>
          <w:b/>
          <w:sz w:val="28"/>
          <w:szCs w:val="28"/>
          <w:lang w:val="en-GB"/>
        </w:rPr>
        <w:t xml:space="preserve">Level of implementation, </w:t>
      </w:r>
      <w:r w:rsidR="00C22028" w:rsidRPr="00C22028">
        <w:rPr>
          <w:rFonts w:ascii="Times New Roman" w:hAnsi="Times New Roman"/>
          <w:b/>
          <w:sz w:val="28"/>
          <w:szCs w:val="28"/>
          <w:lang w:val="en-GB"/>
        </w:rPr>
        <w:t>recommendations on implementation or outcomes of the implementation of the results</w:t>
      </w:r>
      <w:r w:rsidR="00C06674">
        <w:rPr>
          <w:rFonts w:ascii="Times New Roman" w:hAnsi="Times New Roman"/>
          <w:sz w:val="28"/>
          <w:szCs w:val="28"/>
          <w:lang w:val="en-GB"/>
        </w:rPr>
        <w:t>: the s</w:t>
      </w:r>
      <w:r w:rsidRPr="00540E2B">
        <w:rPr>
          <w:rFonts w:ascii="Times New Roman" w:hAnsi="Times New Roman"/>
          <w:sz w:val="28"/>
          <w:szCs w:val="28"/>
          <w:lang w:val="en-GB"/>
        </w:rPr>
        <w:t xml:space="preserve">elected results of the </w:t>
      </w:r>
      <w:r w:rsidR="00C06674">
        <w:rPr>
          <w:rFonts w:ascii="Times New Roman" w:hAnsi="Times New Roman"/>
          <w:sz w:val="28"/>
          <w:szCs w:val="28"/>
          <w:lang w:val="en-GB"/>
        </w:rPr>
        <w:t xml:space="preserve">project </w:t>
      </w:r>
      <w:r w:rsidRPr="00540E2B">
        <w:rPr>
          <w:rFonts w:ascii="Times New Roman" w:hAnsi="Times New Roman"/>
          <w:sz w:val="28"/>
          <w:szCs w:val="28"/>
          <w:lang w:val="en-GB"/>
        </w:rPr>
        <w:t xml:space="preserve">(for example, </w:t>
      </w:r>
      <w:r w:rsidR="00C06674">
        <w:rPr>
          <w:rFonts w:ascii="Times New Roman" w:hAnsi="Times New Roman"/>
          <w:sz w:val="28"/>
          <w:szCs w:val="28"/>
          <w:lang w:val="en-GB"/>
        </w:rPr>
        <w:t>the analysis of the performance of the pension system and the analysis of income inequality</w:t>
      </w:r>
      <w:r w:rsidRPr="00540E2B">
        <w:rPr>
          <w:rFonts w:ascii="Times New Roman" w:hAnsi="Times New Roman"/>
          <w:sz w:val="28"/>
          <w:szCs w:val="28"/>
          <w:lang w:val="en-GB"/>
        </w:rPr>
        <w:t xml:space="preserve">) were used in </w:t>
      </w:r>
      <w:r w:rsidR="00C06674">
        <w:rPr>
          <w:rFonts w:ascii="Times New Roman" w:hAnsi="Times New Roman"/>
          <w:sz w:val="28"/>
          <w:szCs w:val="28"/>
          <w:lang w:val="en-GB"/>
        </w:rPr>
        <w:t xml:space="preserve">the course of </w:t>
      </w:r>
      <w:r w:rsidRPr="00540E2B">
        <w:rPr>
          <w:rFonts w:ascii="Times New Roman" w:hAnsi="Times New Roman"/>
          <w:sz w:val="28"/>
          <w:szCs w:val="28"/>
          <w:lang w:val="en-GB"/>
        </w:rPr>
        <w:t>preparation of policy briefs and expert conclusions</w:t>
      </w:r>
      <w:r w:rsidR="00BE0639">
        <w:rPr>
          <w:rFonts w:ascii="Times New Roman" w:hAnsi="Times New Roman"/>
          <w:sz w:val="28"/>
          <w:szCs w:val="28"/>
          <w:lang w:val="en-GB"/>
        </w:rPr>
        <w:t xml:space="preserve"> (some of which were prepared </w:t>
      </w:r>
      <w:r w:rsidR="00C06674">
        <w:rPr>
          <w:rFonts w:ascii="Times New Roman" w:hAnsi="Times New Roman"/>
          <w:sz w:val="28"/>
          <w:szCs w:val="28"/>
          <w:lang w:val="en-GB"/>
        </w:rPr>
        <w:t>on demand on the Government of the Russian Federation</w:t>
      </w:r>
      <w:r w:rsidR="00BE0639">
        <w:rPr>
          <w:rFonts w:ascii="Times New Roman" w:hAnsi="Times New Roman"/>
          <w:sz w:val="28"/>
          <w:szCs w:val="28"/>
          <w:lang w:val="en-GB"/>
        </w:rPr>
        <w:t>)</w:t>
      </w:r>
      <w:r w:rsidR="00C06674">
        <w:rPr>
          <w:rFonts w:ascii="Times New Roman" w:hAnsi="Times New Roman"/>
          <w:sz w:val="28"/>
          <w:szCs w:val="28"/>
          <w:lang w:val="en-GB"/>
        </w:rPr>
        <w:t xml:space="preserve">. </w:t>
      </w:r>
    </w:p>
    <w:p w:rsidR="00540E2B" w:rsidRPr="00C06674" w:rsidRDefault="00540E2B" w:rsidP="00540E2B">
      <w:pPr>
        <w:pStyle w:val="a5"/>
        <w:tabs>
          <w:tab w:val="left" w:pos="360"/>
        </w:tabs>
        <w:spacing w:line="360" w:lineRule="auto"/>
        <w:ind w:firstLine="709"/>
        <w:rPr>
          <w:rFonts w:ascii="Times New Roman" w:hAnsi="Times New Roman"/>
          <w:b/>
          <w:sz w:val="28"/>
          <w:szCs w:val="28"/>
          <w:lang w:val="en-GB"/>
        </w:rPr>
      </w:pPr>
      <w:r w:rsidRPr="00C06674">
        <w:rPr>
          <w:rFonts w:ascii="Times New Roman" w:hAnsi="Times New Roman"/>
          <w:b/>
          <w:sz w:val="28"/>
          <w:szCs w:val="28"/>
          <w:lang w:val="en-GB"/>
        </w:rPr>
        <w:t xml:space="preserve">7. </w:t>
      </w:r>
      <w:r w:rsidR="00C06674" w:rsidRPr="00C06674">
        <w:rPr>
          <w:rFonts w:ascii="Times New Roman" w:hAnsi="Times New Roman"/>
          <w:b/>
          <w:sz w:val="28"/>
          <w:szCs w:val="28"/>
          <w:lang w:val="en-GB"/>
        </w:rPr>
        <w:t xml:space="preserve">The area of application </w:t>
      </w:r>
    </w:p>
    <w:p w:rsidR="009950E3" w:rsidRPr="009E65CF" w:rsidRDefault="00540E2B" w:rsidP="00EF4793">
      <w:pPr>
        <w:pStyle w:val="a5"/>
        <w:widowControl/>
        <w:tabs>
          <w:tab w:val="left" w:pos="360"/>
        </w:tabs>
        <w:spacing w:line="360" w:lineRule="auto"/>
        <w:ind w:firstLine="709"/>
        <w:rPr>
          <w:rFonts w:ascii="Times New Roman" w:hAnsi="Times New Roman"/>
          <w:sz w:val="28"/>
          <w:szCs w:val="28"/>
          <w:lang w:val="en-US"/>
        </w:rPr>
      </w:pPr>
      <w:r w:rsidRPr="00540E2B">
        <w:rPr>
          <w:rFonts w:ascii="Times New Roman" w:hAnsi="Times New Roman"/>
          <w:sz w:val="28"/>
          <w:szCs w:val="28"/>
          <w:lang w:val="en-GB"/>
        </w:rPr>
        <w:t xml:space="preserve">The results of this </w:t>
      </w:r>
      <w:r w:rsidR="00C06674">
        <w:rPr>
          <w:rFonts w:ascii="Times New Roman" w:hAnsi="Times New Roman"/>
          <w:sz w:val="28"/>
          <w:szCs w:val="28"/>
          <w:lang w:val="en-GB"/>
        </w:rPr>
        <w:t xml:space="preserve">project can be useful for the </w:t>
      </w:r>
      <w:r w:rsidRPr="00540E2B">
        <w:rPr>
          <w:rFonts w:ascii="Times New Roman" w:hAnsi="Times New Roman"/>
          <w:sz w:val="28"/>
          <w:szCs w:val="28"/>
          <w:lang w:val="en-GB"/>
        </w:rPr>
        <w:t xml:space="preserve">Ministry of Labour and Social Development of the Russian Federation and other </w:t>
      </w:r>
      <w:r w:rsidR="00C06674">
        <w:rPr>
          <w:rFonts w:ascii="Times New Roman" w:hAnsi="Times New Roman"/>
          <w:sz w:val="28"/>
          <w:szCs w:val="28"/>
          <w:lang w:val="en-GB"/>
        </w:rPr>
        <w:t xml:space="preserve">state </w:t>
      </w:r>
      <w:r w:rsidRPr="00540E2B">
        <w:rPr>
          <w:rFonts w:ascii="Times New Roman" w:hAnsi="Times New Roman"/>
          <w:sz w:val="28"/>
          <w:szCs w:val="28"/>
          <w:lang w:val="en-GB"/>
        </w:rPr>
        <w:t xml:space="preserve">agencies </w:t>
      </w:r>
      <w:r w:rsidR="00C06674">
        <w:rPr>
          <w:rFonts w:ascii="Times New Roman" w:hAnsi="Times New Roman"/>
          <w:sz w:val="28"/>
          <w:szCs w:val="28"/>
          <w:lang w:val="en-GB"/>
        </w:rPr>
        <w:t xml:space="preserve">in the course of </w:t>
      </w:r>
      <w:r w:rsidRPr="00540E2B">
        <w:rPr>
          <w:rFonts w:ascii="Times New Roman" w:hAnsi="Times New Roman"/>
          <w:sz w:val="28"/>
          <w:szCs w:val="28"/>
          <w:lang w:val="en-GB"/>
        </w:rPr>
        <w:t>development of soc</w:t>
      </w:r>
      <w:r w:rsidR="009E65CF">
        <w:rPr>
          <w:rFonts w:ascii="Times New Roman" w:hAnsi="Times New Roman"/>
          <w:sz w:val="28"/>
          <w:szCs w:val="28"/>
          <w:lang w:val="en-GB"/>
        </w:rPr>
        <w:t xml:space="preserve">ial, family and economic policies </w:t>
      </w:r>
      <w:r w:rsidR="00C06674">
        <w:rPr>
          <w:rFonts w:ascii="Times New Roman" w:hAnsi="Times New Roman"/>
          <w:sz w:val="28"/>
          <w:szCs w:val="28"/>
          <w:lang w:val="en-GB"/>
        </w:rPr>
        <w:t xml:space="preserve">for Russia. </w:t>
      </w:r>
    </w:p>
    <w:sectPr w:rsidR="009950E3" w:rsidRPr="009E65CF" w:rsidSect="00C55340">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5B0"/>
    <w:multiLevelType w:val="hybridMultilevel"/>
    <w:tmpl w:val="4A8E9802"/>
    <w:lvl w:ilvl="0" w:tplc="F63611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89507C"/>
    <w:multiLevelType w:val="hybridMultilevel"/>
    <w:tmpl w:val="69A207FA"/>
    <w:lvl w:ilvl="0" w:tplc="B378782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hideGrammaticalErrors/>
  <w:proofState w:spelling="clean" w:grammar="clean"/>
  <w:defaultTabStop w:val="708"/>
  <w:characterSpacingControl w:val="doNotCompress"/>
  <w:compat/>
  <w:rsids>
    <w:rsidRoot w:val="00C55340"/>
    <w:rsid w:val="000432A8"/>
    <w:rsid w:val="000D2D93"/>
    <w:rsid w:val="000F3667"/>
    <w:rsid w:val="0017668E"/>
    <w:rsid w:val="001C7A93"/>
    <w:rsid w:val="002E5531"/>
    <w:rsid w:val="00394134"/>
    <w:rsid w:val="004258ED"/>
    <w:rsid w:val="0044729D"/>
    <w:rsid w:val="00537D8B"/>
    <w:rsid w:val="00540E2B"/>
    <w:rsid w:val="006157A0"/>
    <w:rsid w:val="00674CCC"/>
    <w:rsid w:val="006D4C44"/>
    <w:rsid w:val="007176DA"/>
    <w:rsid w:val="007C18B4"/>
    <w:rsid w:val="00955F84"/>
    <w:rsid w:val="00966188"/>
    <w:rsid w:val="009950E3"/>
    <w:rsid w:val="009B7581"/>
    <w:rsid w:val="009E65CF"/>
    <w:rsid w:val="009F6E75"/>
    <w:rsid w:val="00A05420"/>
    <w:rsid w:val="00A427C4"/>
    <w:rsid w:val="00A73C0A"/>
    <w:rsid w:val="00AF6EC2"/>
    <w:rsid w:val="00B728BD"/>
    <w:rsid w:val="00B96DA2"/>
    <w:rsid w:val="00BC649F"/>
    <w:rsid w:val="00BE0639"/>
    <w:rsid w:val="00C06674"/>
    <w:rsid w:val="00C22028"/>
    <w:rsid w:val="00C3140D"/>
    <w:rsid w:val="00C55340"/>
    <w:rsid w:val="00CC24FD"/>
    <w:rsid w:val="00D37C1A"/>
    <w:rsid w:val="00DA5E08"/>
    <w:rsid w:val="00DD0CF9"/>
    <w:rsid w:val="00DF7DB6"/>
    <w:rsid w:val="00E31344"/>
    <w:rsid w:val="00EC52B1"/>
    <w:rsid w:val="00EE7600"/>
    <w:rsid w:val="00EF4793"/>
    <w:rsid w:val="00F32CE2"/>
    <w:rsid w:val="00FE6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З_список"/>
    <w:basedOn w:val="a"/>
    <w:link w:val="a4"/>
    <w:qFormat/>
    <w:rsid w:val="002E5531"/>
    <w:pPr>
      <w:spacing w:after="0" w:line="360" w:lineRule="auto"/>
      <w:ind w:firstLine="357"/>
      <w:contextualSpacing/>
      <w:jc w:val="both"/>
    </w:pPr>
    <w:rPr>
      <w:rFonts w:ascii="Times New Roman" w:eastAsia="Times New Roman" w:hAnsi="Times New Roman" w:cs="Times New Roman"/>
      <w:kern w:val="22"/>
      <w:sz w:val="24"/>
      <w:szCs w:val="28"/>
      <w:lang w:eastAsia="ru-RU"/>
    </w:rPr>
  </w:style>
  <w:style w:type="character" w:customStyle="1" w:styleId="a4">
    <w:name w:val="АЗ_список Знак"/>
    <w:basedOn w:val="a0"/>
    <w:link w:val="a3"/>
    <w:rsid w:val="002E5531"/>
    <w:rPr>
      <w:rFonts w:ascii="Times New Roman" w:eastAsia="Times New Roman" w:hAnsi="Times New Roman" w:cs="Times New Roman"/>
      <w:kern w:val="22"/>
      <w:sz w:val="24"/>
      <w:szCs w:val="28"/>
      <w:lang w:eastAsia="ru-RU"/>
    </w:rPr>
  </w:style>
  <w:style w:type="paragraph" w:customStyle="1" w:styleId="a5">
    <w:name w:val="???????"/>
    <w:rsid w:val="00C55340"/>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customStyle="1" w:styleId="123">
    <w:name w:val="123_текст"/>
    <w:basedOn w:val="a"/>
    <w:link w:val="1230"/>
    <w:qFormat/>
    <w:rsid w:val="00C55340"/>
    <w:pPr>
      <w:spacing w:before="120" w:line="360" w:lineRule="auto"/>
      <w:ind w:firstLine="720"/>
      <w:jc w:val="both"/>
    </w:pPr>
    <w:rPr>
      <w:rFonts w:ascii="Times New Roman" w:eastAsia="Calibri" w:hAnsi="Times New Roman" w:cs="Times New Roman"/>
      <w:sz w:val="24"/>
      <w:szCs w:val="24"/>
    </w:rPr>
  </w:style>
  <w:style w:type="character" w:customStyle="1" w:styleId="1230">
    <w:name w:val="123_текст Знак"/>
    <w:basedOn w:val="a0"/>
    <w:link w:val="123"/>
    <w:rsid w:val="00C55340"/>
    <w:rPr>
      <w:rFonts w:ascii="Times New Roman" w:eastAsia="Calibri" w:hAnsi="Times New Roman" w:cs="Times New Roman"/>
      <w:sz w:val="24"/>
      <w:szCs w:val="24"/>
    </w:rPr>
  </w:style>
  <w:style w:type="paragraph" w:styleId="a6">
    <w:name w:val="Body Text Indent"/>
    <w:basedOn w:val="a"/>
    <w:link w:val="a7"/>
    <w:unhideWhenUsed/>
    <w:rsid w:val="001C7A93"/>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1C7A9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З_список"/>
    <w:basedOn w:val="a"/>
    <w:link w:val="a4"/>
    <w:qFormat/>
    <w:rsid w:val="002E5531"/>
    <w:pPr>
      <w:spacing w:after="0" w:line="360" w:lineRule="auto"/>
      <w:ind w:firstLine="357"/>
      <w:contextualSpacing/>
      <w:jc w:val="both"/>
    </w:pPr>
    <w:rPr>
      <w:rFonts w:ascii="Times New Roman" w:eastAsia="Times New Roman" w:hAnsi="Times New Roman" w:cs="Times New Roman"/>
      <w:kern w:val="22"/>
      <w:sz w:val="24"/>
      <w:szCs w:val="28"/>
      <w:lang w:eastAsia="ru-RU"/>
    </w:rPr>
  </w:style>
  <w:style w:type="character" w:customStyle="1" w:styleId="a4">
    <w:name w:val="АЗ_список Знак"/>
    <w:basedOn w:val="a0"/>
    <w:link w:val="a3"/>
    <w:rsid w:val="002E5531"/>
    <w:rPr>
      <w:rFonts w:ascii="Times New Roman" w:eastAsia="Times New Roman" w:hAnsi="Times New Roman" w:cs="Times New Roman"/>
      <w:kern w:val="22"/>
      <w:sz w:val="24"/>
      <w:szCs w:val="28"/>
      <w:lang w:eastAsia="ru-RU"/>
    </w:rPr>
  </w:style>
  <w:style w:type="paragraph" w:customStyle="1" w:styleId="a5">
    <w:name w:val="???????"/>
    <w:rsid w:val="00C55340"/>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customStyle="1" w:styleId="123">
    <w:name w:val="123_текст"/>
    <w:basedOn w:val="a"/>
    <w:link w:val="1230"/>
    <w:qFormat/>
    <w:rsid w:val="00C55340"/>
    <w:pPr>
      <w:spacing w:before="120" w:line="360" w:lineRule="auto"/>
      <w:ind w:firstLine="720"/>
      <w:jc w:val="both"/>
    </w:pPr>
    <w:rPr>
      <w:rFonts w:ascii="Times New Roman" w:eastAsia="Calibri" w:hAnsi="Times New Roman" w:cs="Times New Roman"/>
      <w:sz w:val="24"/>
      <w:szCs w:val="24"/>
    </w:rPr>
  </w:style>
  <w:style w:type="character" w:customStyle="1" w:styleId="1230">
    <w:name w:val="123_текст Знак"/>
    <w:basedOn w:val="a0"/>
    <w:link w:val="123"/>
    <w:rsid w:val="00C55340"/>
    <w:rPr>
      <w:rFonts w:ascii="Times New Roman" w:eastAsia="Calibri" w:hAnsi="Times New Roman" w:cs="Times New Roman"/>
      <w:sz w:val="24"/>
      <w:szCs w:val="24"/>
    </w:rPr>
  </w:style>
  <w:style w:type="paragraph" w:styleId="a6">
    <w:name w:val="Body Text Indent"/>
    <w:basedOn w:val="a"/>
    <w:link w:val="a7"/>
    <w:unhideWhenUsed/>
    <w:rsid w:val="001C7A93"/>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1C7A9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4318-F4B7-4745-A930-813B272B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1230</Words>
  <Characters>7011</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 Sinyavskaya</dc:creator>
  <cp:lastModifiedBy>e.shepeleva</cp:lastModifiedBy>
  <cp:revision>3</cp:revision>
  <dcterms:created xsi:type="dcterms:W3CDTF">2015-02-26T09:30:00Z</dcterms:created>
  <dcterms:modified xsi:type="dcterms:W3CDTF">2015-02-26T09:33:00Z</dcterms:modified>
</cp:coreProperties>
</file>